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7B" w:rsidRPr="00D55B8D" w:rsidRDefault="001F777B" w:rsidP="00D55B8D">
      <w:pPr>
        <w:pStyle w:val="a3"/>
        <w:ind w:right="0"/>
        <w:rPr>
          <w:bCs/>
          <w:spacing w:val="0"/>
          <w:sz w:val="28"/>
          <w:szCs w:val="28"/>
        </w:rPr>
      </w:pPr>
      <w:r w:rsidRPr="00D55B8D">
        <w:rPr>
          <w:bCs/>
          <w:spacing w:val="0"/>
          <w:sz w:val="28"/>
          <w:szCs w:val="28"/>
        </w:rPr>
        <w:t>Государственное  профессиональное образовательное учреждение Тульской области «Тульский колледж профессиональных технологий</w:t>
      </w:r>
      <w:r w:rsidR="00D55B8D" w:rsidRPr="00D55B8D">
        <w:rPr>
          <w:bCs/>
          <w:spacing w:val="0"/>
          <w:sz w:val="28"/>
          <w:szCs w:val="28"/>
        </w:rPr>
        <w:t xml:space="preserve"> </w:t>
      </w:r>
      <w:r w:rsidRPr="00D55B8D">
        <w:rPr>
          <w:bCs/>
          <w:spacing w:val="0"/>
          <w:sz w:val="28"/>
          <w:szCs w:val="28"/>
        </w:rPr>
        <w:t>и сервиса</w:t>
      </w:r>
      <w:r w:rsidR="00D55B8D" w:rsidRPr="00D55B8D">
        <w:rPr>
          <w:bCs/>
          <w:spacing w:val="0"/>
          <w:sz w:val="28"/>
          <w:szCs w:val="28"/>
        </w:rPr>
        <w:t>»</w:t>
      </w:r>
    </w:p>
    <w:p w:rsidR="001F777B" w:rsidRDefault="001F777B" w:rsidP="001F77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77B" w:rsidRDefault="001F777B" w:rsidP="001F777B">
      <w:pPr>
        <w:jc w:val="center"/>
        <w:rPr>
          <w:rFonts w:ascii="Calibri" w:eastAsia="Calibri" w:hAnsi="Calibri" w:cs="Times New Roman"/>
        </w:rPr>
      </w:pPr>
    </w:p>
    <w:p w:rsidR="001F777B" w:rsidRDefault="001F777B" w:rsidP="001F777B">
      <w:pPr>
        <w:jc w:val="center"/>
        <w:rPr>
          <w:rFonts w:ascii="Calibri" w:eastAsia="Calibri" w:hAnsi="Calibri" w:cs="Times New Roman"/>
        </w:rPr>
      </w:pPr>
    </w:p>
    <w:p w:rsidR="001F777B" w:rsidRDefault="001F777B" w:rsidP="001F777B">
      <w:pPr>
        <w:rPr>
          <w:rFonts w:ascii="Calibri" w:eastAsia="Calibri" w:hAnsi="Calibri" w:cs="Times New Roman"/>
        </w:rPr>
      </w:pPr>
    </w:p>
    <w:p w:rsidR="001F777B" w:rsidRDefault="001F777B" w:rsidP="001F777B">
      <w:pPr>
        <w:rPr>
          <w:rFonts w:ascii="Calibri" w:eastAsia="Calibri" w:hAnsi="Calibri" w:cs="Times New Roman"/>
        </w:rPr>
      </w:pPr>
    </w:p>
    <w:p w:rsidR="001F777B" w:rsidRPr="006246C9" w:rsidRDefault="001F777B" w:rsidP="001F777B">
      <w:pPr>
        <w:rPr>
          <w:rFonts w:ascii="Calibri" w:eastAsia="Calibri" w:hAnsi="Calibri" w:cs="Times New Roman"/>
        </w:rPr>
      </w:pPr>
    </w:p>
    <w:p w:rsidR="001F777B" w:rsidRDefault="001F777B" w:rsidP="001F777B">
      <w:pPr>
        <w:pStyle w:val="1"/>
        <w:jc w:val="center"/>
      </w:pPr>
      <w:r>
        <w:t>Методическая разработка</w:t>
      </w:r>
    </w:p>
    <w:p w:rsidR="00A152A9" w:rsidRDefault="00A152A9" w:rsidP="001F777B">
      <w:pPr>
        <w:pStyle w:val="1"/>
        <w:jc w:val="center"/>
      </w:pPr>
      <w:r>
        <w:t>для преподавателей</w:t>
      </w:r>
    </w:p>
    <w:p w:rsidR="001F777B" w:rsidRPr="00A6014E" w:rsidRDefault="001F777B" w:rsidP="001F777B">
      <w:pPr>
        <w:rPr>
          <w:rFonts w:ascii="Calibri" w:eastAsia="Calibri" w:hAnsi="Calibri" w:cs="Times New Roman"/>
        </w:rPr>
      </w:pPr>
    </w:p>
    <w:p w:rsidR="001F777B" w:rsidRDefault="001F777B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3515D">
        <w:rPr>
          <w:rFonts w:ascii="Times New Roman" w:eastAsia="Calibri" w:hAnsi="Times New Roman" w:cs="Times New Roman"/>
          <w:b/>
          <w:sz w:val="40"/>
          <w:szCs w:val="40"/>
        </w:rPr>
        <w:t xml:space="preserve">«Организация </w:t>
      </w:r>
      <w:r w:rsidR="00D55B8D">
        <w:rPr>
          <w:rFonts w:ascii="Times New Roman" w:eastAsia="Calibri" w:hAnsi="Times New Roman" w:cs="Times New Roman"/>
          <w:b/>
          <w:sz w:val="40"/>
          <w:szCs w:val="40"/>
        </w:rPr>
        <w:t>научно-исследовательской работы</w:t>
      </w:r>
      <w:r w:rsidRPr="0003515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gramStart"/>
      <w:r w:rsidRPr="0003515D">
        <w:rPr>
          <w:rFonts w:ascii="Times New Roman" w:eastAsia="Calibri" w:hAnsi="Times New Roman" w:cs="Times New Roman"/>
          <w:b/>
          <w:sz w:val="40"/>
          <w:szCs w:val="40"/>
        </w:rPr>
        <w:t>обучающихся</w:t>
      </w:r>
      <w:proofErr w:type="gramEnd"/>
      <w:r w:rsidRPr="0003515D">
        <w:rPr>
          <w:rFonts w:ascii="Times New Roman" w:eastAsia="Calibri" w:hAnsi="Times New Roman" w:cs="Times New Roman"/>
          <w:b/>
          <w:sz w:val="40"/>
          <w:szCs w:val="40"/>
        </w:rPr>
        <w:t xml:space="preserve"> колледжа</w:t>
      </w:r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F753A1" w:rsidRDefault="00F753A1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753A1" w:rsidRDefault="00F753A1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753A1" w:rsidRDefault="00F753A1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753A1" w:rsidRDefault="00F753A1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753A1" w:rsidRDefault="00F753A1" w:rsidP="001F777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753A1" w:rsidRDefault="00F753A1" w:rsidP="00A152A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Составила: Жукова Н.В.,</w:t>
      </w:r>
    </w:p>
    <w:p w:rsidR="00F753A1" w:rsidRPr="00F753A1" w:rsidRDefault="00F753A1" w:rsidP="00F753A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Методист ГПОУ ТО «ТКПТС»</w:t>
      </w:r>
    </w:p>
    <w:p w:rsidR="001F777B" w:rsidRDefault="001F777B" w:rsidP="001F777B">
      <w:pPr>
        <w:rPr>
          <w:rFonts w:ascii="Calibri" w:eastAsia="Calibri" w:hAnsi="Calibri" w:cs="Times New Roman"/>
          <w:b/>
          <w:bCs/>
          <w:sz w:val="36"/>
          <w:szCs w:val="36"/>
        </w:rPr>
      </w:pPr>
    </w:p>
    <w:p w:rsidR="001F777B" w:rsidRDefault="001F777B" w:rsidP="001F777B">
      <w:pPr>
        <w:rPr>
          <w:rFonts w:ascii="Calibri" w:eastAsia="Calibri" w:hAnsi="Calibri" w:cs="Times New Roman"/>
          <w:b/>
          <w:bCs/>
          <w:sz w:val="36"/>
          <w:szCs w:val="36"/>
        </w:rPr>
      </w:pPr>
    </w:p>
    <w:p w:rsidR="00D55B8D" w:rsidRDefault="00F753A1" w:rsidP="00F753A1">
      <w:pPr>
        <w:tabs>
          <w:tab w:val="left" w:pos="3510"/>
          <w:tab w:val="center" w:pos="4677"/>
        </w:tabs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="00D55B8D">
        <w:rPr>
          <w:rFonts w:ascii="Times New Roman" w:eastAsia="Calibri" w:hAnsi="Times New Roman" w:cs="Times New Roman"/>
          <w:b/>
          <w:bCs/>
          <w:sz w:val="32"/>
          <w:szCs w:val="32"/>
        </w:rPr>
        <w:t>Тула</w:t>
      </w:r>
      <w:r w:rsidR="001F777B" w:rsidRPr="0003515D">
        <w:rPr>
          <w:rFonts w:ascii="Times New Roman" w:eastAsia="Calibri" w:hAnsi="Times New Roman" w:cs="Times New Roman"/>
          <w:b/>
          <w:bCs/>
          <w:sz w:val="32"/>
          <w:szCs w:val="32"/>
        </w:rPr>
        <w:t>, 201</w:t>
      </w:r>
      <w:r w:rsidR="00D55B8D">
        <w:rPr>
          <w:rFonts w:ascii="Times New Roman" w:eastAsia="Calibri" w:hAnsi="Times New Roman" w:cs="Times New Roman"/>
          <w:b/>
          <w:bCs/>
          <w:sz w:val="32"/>
          <w:szCs w:val="32"/>
        </w:rPr>
        <w:t>9 г</w:t>
      </w:r>
    </w:p>
    <w:p w:rsidR="00D55B8D" w:rsidRDefault="00D55B8D" w:rsidP="00D55B8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</w:p>
    <w:p w:rsidR="00D55B8D" w:rsidRDefault="00CC33B2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D55B8D">
        <w:rPr>
          <w:color w:val="000000"/>
          <w:sz w:val="28"/>
          <w:szCs w:val="28"/>
        </w:rPr>
        <w:t>…………………………………………………………………4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Организация учебно-исследовательской деятельности </w:t>
      </w:r>
    </w:p>
    <w:p w:rsidR="00D55B8D" w:rsidRDefault="00CC33B2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D55B8D">
        <w:rPr>
          <w:color w:val="000000"/>
          <w:sz w:val="28"/>
          <w:szCs w:val="28"/>
        </w:rPr>
        <w:t>бучающихся</w:t>
      </w:r>
      <w:proofErr w:type="gramEnd"/>
      <w:r w:rsidR="00D55B8D">
        <w:rPr>
          <w:color w:val="000000"/>
          <w:sz w:val="28"/>
          <w:szCs w:val="28"/>
        </w:rPr>
        <w:t xml:space="preserve"> колледжа…………………………………………………5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Методы исследования………………………………………………...7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Алгоритм учебно-исследовательской работы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……..9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Проведение научно-практической студенческой конференции….13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Оформление и защита реферата…………………………………….15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Выполнение презентации……………………………………………17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источников………………………………….20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Приложения……………………………………………………………..21</w:t>
      </w:r>
    </w:p>
    <w:p w:rsidR="00D55B8D" w:rsidRDefault="00D55B8D" w:rsidP="00D55B8D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</w:p>
    <w:p w:rsidR="00D55B8D" w:rsidRPr="0003515D" w:rsidRDefault="00D55B8D" w:rsidP="00D55B8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B6810" w:rsidRDefault="009027A6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Default="00CC33B2"/>
    <w:p w:rsidR="00CC33B2" w:rsidRPr="00317041" w:rsidRDefault="00CC33B2" w:rsidP="00CC33B2">
      <w:pPr>
        <w:pStyle w:val="a5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CC33B2" w:rsidRDefault="00CC33B2" w:rsidP="00CC33B2">
      <w:pPr>
        <w:pStyle w:val="a5"/>
        <w:spacing w:before="0" w:beforeAutospacing="0" w:after="0" w:afterAutospacing="0" w:line="360" w:lineRule="auto"/>
        <w:ind w:firstLine="709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04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7215A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31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17041">
        <w:rPr>
          <w:rFonts w:ascii="Times New Roman" w:hAnsi="Times New Roman" w:cs="Times New Roman"/>
          <w:sz w:val="28"/>
          <w:szCs w:val="28"/>
        </w:rPr>
        <w:t xml:space="preserve"> в учреждениях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7041">
        <w:rPr>
          <w:rFonts w:ascii="Times New Roman" w:hAnsi="Times New Roman" w:cs="Times New Roman"/>
          <w:sz w:val="28"/>
          <w:szCs w:val="28"/>
        </w:rPr>
        <w:t xml:space="preserve">с переходом на Федеральные государственные образовательные стандарты </w:t>
      </w:r>
      <w:r>
        <w:rPr>
          <w:rFonts w:ascii="Times New Roman" w:hAnsi="Times New Roman" w:cs="Times New Roman"/>
          <w:sz w:val="28"/>
          <w:szCs w:val="28"/>
        </w:rPr>
        <w:t xml:space="preserve">трансформируется </w:t>
      </w:r>
      <w:r w:rsidRPr="00317041">
        <w:rPr>
          <w:rFonts w:ascii="Times New Roman" w:hAnsi="Times New Roman" w:cs="Times New Roman"/>
          <w:sz w:val="28"/>
          <w:szCs w:val="28"/>
        </w:rPr>
        <w:t>из желаем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7041">
        <w:rPr>
          <w:rFonts w:ascii="Times New Roman" w:hAnsi="Times New Roman" w:cs="Times New Roman"/>
          <w:sz w:val="28"/>
          <w:szCs w:val="28"/>
        </w:rPr>
        <w:t xml:space="preserve"> в необходим</w:t>
      </w:r>
      <w:r>
        <w:rPr>
          <w:rFonts w:ascii="Times New Roman" w:hAnsi="Times New Roman" w:cs="Times New Roman"/>
          <w:sz w:val="28"/>
          <w:szCs w:val="28"/>
        </w:rPr>
        <w:t>ую часть образовательного процесса.</w:t>
      </w:r>
      <w:proofErr w:type="gramEnd"/>
    </w:p>
    <w:p w:rsidR="00CC33B2" w:rsidRDefault="00CC33B2" w:rsidP="00CC33B2">
      <w:pPr>
        <w:pStyle w:val="a6"/>
        <w:spacing w:line="360" w:lineRule="auto"/>
        <w:ind w:firstLine="709"/>
        <w:jc w:val="both"/>
      </w:pPr>
      <w:r w:rsidRPr="00317041">
        <w:rPr>
          <w:rFonts w:ascii="Times New Roman" w:hAnsi="Times New Roman" w:cs="Times New Roman"/>
          <w:sz w:val="28"/>
          <w:szCs w:val="28"/>
        </w:rPr>
        <w:t xml:space="preserve"> Отечественная педагогическая наука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7215A">
        <w:rPr>
          <w:rFonts w:ascii="Times New Roman" w:hAnsi="Times New Roman" w:cs="Times New Roman"/>
          <w:sz w:val="28"/>
          <w:szCs w:val="28"/>
        </w:rPr>
        <w:t>науч</w:t>
      </w:r>
      <w:r w:rsidRPr="00317041">
        <w:rPr>
          <w:rFonts w:ascii="Times New Roman" w:hAnsi="Times New Roman" w:cs="Times New Roman"/>
          <w:sz w:val="28"/>
          <w:szCs w:val="28"/>
        </w:rPr>
        <w:t>н</w:t>
      </w:r>
      <w:r w:rsidR="0097215A">
        <w:rPr>
          <w:rFonts w:ascii="Times New Roman" w:hAnsi="Times New Roman" w:cs="Times New Roman"/>
          <w:sz w:val="28"/>
          <w:szCs w:val="28"/>
        </w:rPr>
        <w:t xml:space="preserve">о-исследовательскую работу </w:t>
      </w:r>
      <w:r w:rsidRPr="00317041">
        <w:rPr>
          <w:rFonts w:ascii="Times New Roman" w:hAnsi="Times New Roman" w:cs="Times New Roman"/>
          <w:sz w:val="28"/>
          <w:szCs w:val="28"/>
        </w:rPr>
        <w:t xml:space="preserve"> как специально организованную, познавательную творческую деятельность обучающихся, целью которой является получение новых для обучающихся знаний об объекте исследования, формирование новых способов деятельности, исследовательских умений и познавательных мотивов.</w:t>
      </w:r>
      <w:r>
        <w:t xml:space="preserve"> </w:t>
      </w: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5">
        <w:rPr>
          <w:rFonts w:ascii="Times New Roman" w:hAnsi="Times New Roman" w:cs="Times New Roman"/>
          <w:sz w:val="28"/>
          <w:szCs w:val="28"/>
        </w:rPr>
        <w:t>Однако, как показывает практика, вчерашние школьники не умеют использовать полученные знания в ситуациях, когда необходимо сравнивать, делать выводы, обосновывать ответы, интерпретировать и обобщать результаты деятельности, применять их в повседневной жизни. Это обусловлено тем, что они слабо владеют навыками самостоятельной исследовательской работы, не умеют выделять главное, существенное, знания воспроизводят лишь на репродуктивном уровне, не имеют внутренних мотивов самостоятельной познавател</w:t>
      </w:r>
      <w:r w:rsidR="00A27F70"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0A4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A4C25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A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0A4C25">
        <w:rPr>
          <w:rFonts w:ascii="Times New Roman" w:hAnsi="Times New Roman" w:cs="Times New Roman"/>
          <w:sz w:val="28"/>
          <w:szCs w:val="28"/>
        </w:rPr>
        <w:t xml:space="preserve"> 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4C25">
        <w:rPr>
          <w:rFonts w:ascii="Times New Roman" w:hAnsi="Times New Roman" w:cs="Times New Roman"/>
          <w:sz w:val="28"/>
          <w:szCs w:val="28"/>
        </w:rPr>
        <w:t xml:space="preserve"> оказать помощь студентам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0A4C25">
        <w:rPr>
          <w:rFonts w:ascii="Times New Roman" w:hAnsi="Times New Roman" w:cs="Times New Roman"/>
          <w:sz w:val="28"/>
          <w:szCs w:val="28"/>
        </w:rPr>
        <w:t xml:space="preserve"> и их научным руководителям</w:t>
      </w:r>
      <w:r w:rsidR="00A27F70">
        <w:rPr>
          <w:rFonts w:ascii="Times New Roman" w:hAnsi="Times New Roman" w:cs="Times New Roman"/>
          <w:sz w:val="28"/>
          <w:szCs w:val="28"/>
        </w:rPr>
        <w:t xml:space="preserve"> (преподавателям)</w:t>
      </w:r>
      <w:r w:rsidRPr="000A4C25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0A4C25">
        <w:rPr>
          <w:rFonts w:ascii="Times New Roman" w:hAnsi="Times New Roman" w:cs="Times New Roman"/>
          <w:sz w:val="28"/>
          <w:szCs w:val="28"/>
        </w:rPr>
        <w:t xml:space="preserve">различных видов самостоятельной </w:t>
      </w:r>
      <w:r w:rsidR="00A27F70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5">
        <w:rPr>
          <w:rFonts w:ascii="Times New Roman" w:hAnsi="Times New Roman" w:cs="Times New Roman"/>
          <w:sz w:val="28"/>
          <w:szCs w:val="28"/>
        </w:rPr>
        <w:t>исследовательской деятельности в течение всего периода профессиональной подготовки.</w:t>
      </w: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учебно-исследовательской деятельности студентов колледжа</w:t>
      </w:r>
    </w:p>
    <w:p w:rsidR="00CC33B2" w:rsidRPr="005B43E9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E9">
        <w:rPr>
          <w:rFonts w:ascii="Times New Roman" w:hAnsi="Times New Roman" w:cs="Times New Roman"/>
          <w:sz w:val="28"/>
          <w:szCs w:val="28"/>
        </w:rPr>
        <w:t>Основной целью профессионального образования в настоящее время является существенное повышение качества образования, разработка нового содержания образования, обеспечивающе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конкурент</w:t>
      </w:r>
      <w:r w:rsidRPr="005B43E9">
        <w:rPr>
          <w:rFonts w:ascii="Times New Roman" w:hAnsi="Times New Roman" w:cs="Times New Roman"/>
          <w:sz w:val="28"/>
          <w:szCs w:val="28"/>
        </w:rPr>
        <w:t xml:space="preserve">оспособность выпускников государственных образовательных учреждений среднего профессионального образования на рынке труда. </w:t>
      </w:r>
    </w:p>
    <w:p w:rsidR="00CC33B2" w:rsidRPr="001568BE" w:rsidRDefault="00CC33B2" w:rsidP="00CC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568BE">
        <w:rPr>
          <w:rFonts w:ascii="Times New Roman" w:hAnsi="Times New Roman" w:cs="Times New Roman"/>
          <w:sz w:val="28"/>
          <w:szCs w:val="28"/>
          <w:lang w:eastAsia="ru-RU"/>
        </w:rPr>
        <w:t>Как только у человека проходит  стремление к новым знаниям, он перестает быть человеком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568BE">
        <w:rPr>
          <w:rFonts w:ascii="Times New Roman" w:hAnsi="Times New Roman" w:cs="Times New Roman"/>
          <w:sz w:val="28"/>
          <w:szCs w:val="28"/>
          <w:lang w:eastAsia="ru-RU"/>
        </w:rPr>
        <w:t xml:space="preserve">, - так говорил великий норвежский исследователь Арктики,  </w:t>
      </w:r>
      <w:r w:rsidRPr="001568BE">
        <w:rPr>
          <w:rFonts w:ascii="Times New Roman" w:hAnsi="Times New Roman" w:cs="Times New Roman"/>
          <w:sz w:val="28"/>
          <w:szCs w:val="28"/>
          <w:shd w:val="clear" w:color="auto" w:fill="FFFFFF"/>
        </w:rPr>
        <w:t>лауреат</w:t>
      </w:r>
      <w:r w:rsidRPr="001568BE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Нобелевская премия мира" w:history="1">
        <w:r w:rsidRPr="00FF21B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Нобелевской премии мира</w:t>
        </w:r>
      </w:hyperlink>
      <w:r w:rsidRPr="00FF21BF">
        <w:rPr>
          <w:rStyle w:val="apple-converted-space"/>
          <w:sz w:val="28"/>
          <w:szCs w:val="28"/>
          <w:shd w:val="clear" w:color="auto" w:fill="FFFFFF"/>
        </w:rPr>
        <w:t> </w:t>
      </w:r>
      <w:r w:rsidRPr="00FF21B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FF21BF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FF21B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1922 год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8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Фри́тьоф</w:t>
      </w:r>
      <w:proofErr w:type="spellEnd"/>
      <w:proofErr w:type="gramEnd"/>
      <w:r w:rsidRPr="001568BE">
        <w:rPr>
          <w:rFonts w:ascii="Times New Roman" w:hAnsi="Times New Roman" w:cs="Times New Roman"/>
          <w:sz w:val="28"/>
          <w:szCs w:val="28"/>
          <w:lang w:eastAsia="ru-RU"/>
        </w:rPr>
        <w:t xml:space="preserve"> Нансен.</w:t>
      </w:r>
    </w:p>
    <w:p w:rsidR="00CC33B2" w:rsidRPr="005B43E9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B43E9">
        <w:rPr>
          <w:color w:val="000000"/>
          <w:sz w:val="28"/>
          <w:szCs w:val="28"/>
        </w:rPr>
        <w:t xml:space="preserve">Следует отметить, что согласно перечню основных прав обучающихся, представленному в статье </w:t>
      </w:r>
      <w:r>
        <w:rPr>
          <w:color w:val="000000"/>
          <w:sz w:val="28"/>
          <w:szCs w:val="28"/>
        </w:rPr>
        <w:t>34 закона «Об образовании в РФ»</w:t>
      </w:r>
      <w:r w:rsidRPr="005B43E9">
        <w:rPr>
          <w:color w:val="000000"/>
          <w:sz w:val="28"/>
          <w:szCs w:val="28"/>
        </w:rPr>
        <w:t xml:space="preserve"> всех типов образовательных организаций, </w:t>
      </w:r>
      <w:r>
        <w:rPr>
          <w:color w:val="000000"/>
          <w:sz w:val="28"/>
          <w:szCs w:val="28"/>
        </w:rPr>
        <w:t xml:space="preserve">а, </w:t>
      </w:r>
      <w:r w:rsidRPr="005B43E9">
        <w:rPr>
          <w:color w:val="000000"/>
          <w:sz w:val="28"/>
          <w:szCs w:val="28"/>
        </w:rPr>
        <w:t>следовательно</w:t>
      </w:r>
      <w:r>
        <w:rPr>
          <w:color w:val="000000"/>
          <w:sz w:val="28"/>
          <w:szCs w:val="28"/>
        </w:rPr>
        <w:t>,</w:t>
      </w:r>
      <w:r w:rsidRPr="005B43E9">
        <w:rPr>
          <w:color w:val="000000"/>
          <w:sz w:val="28"/>
          <w:szCs w:val="28"/>
        </w:rPr>
        <w:t xml:space="preserve"> и среднего профессионального образования, студенты имеют право:</w:t>
      </w:r>
    </w:p>
    <w:p w:rsidR="00CC33B2" w:rsidRPr="005B43E9" w:rsidRDefault="00CC33B2" w:rsidP="00CC33B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textAlignment w:val="top"/>
        <w:rPr>
          <w:color w:val="000000"/>
          <w:sz w:val="28"/>
          <w:szCs w:val="28"/>
        </w:rPr>
      </w:pPr>
      <w:r w:rsidRPr="005B43E9">
        <w:rPr>
          <w:color w:val="000000"/>
          <w:sz w:val="28"/>
          <w:szCs w:val="28"/>
        </w:rPr>
        <w:t>на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официальных соревнованиях, и других массовых мероприятиях (п. 22);</w:t>
      </w:r>
    </w:p>
    <w:p w:rsidR="00CC33B2" w:rsidRPr="005B43E9" w:rsidRDefault="00CC33B2" w:rsidP="00CC33B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textAlignment w:val="top"/>
        <w:rPr>
          <w:color w:val="000000"/>
          <w:sz w:val="28"/>
          <w:szCs w:val="28"/>
        </w:rPr>
      </w:pPr>
      <w:r w:rsidRPr="005B43E9">
        <w:rPr>
          <w:color w:val="000000"/>
          <w:sz w:val="28"/>
          <w:szCs w:val="28"/>
        </w:rPr>
        <w:t>на направление для обучения и проведения научных исследований по избранным темам на стажировки (в том числе в рамках академического обмена) в другие образовательные и научные организации, включая высшие учебные заведения (п. 24);</w:t>
      </w:r>
    </w:p>
    <w:p w:rsidR="00CC33B2" w:rsidRPr="00506EE6" w:rsidRDefault="00CC33B2" w:rsidP="00CC33B2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567" w:hanging="567"/>
        <w:jc w:val="both"/>
        <w:textAlignment w:val="top"/>
        <w:rPr>
          <w:sz w:val="28"/>
          <w:szCs w:val="28"/>
        </w:rPr>
      </w:pPr>
      <w:r w:rsidRPr="00506EE6">
        <w:rPr>
          <w:sz w:val="28"/>
          <w:szCs w:val="28"/>
        </w:rPr>
        <w:t>на бесплатное опубликование своих работ в изданиях образовательной организации (п. 25) [1].</w:t>
      </w:r>
    </w:p>
    <w:p w:rsidR="00CC33B2" w:rsidRPr="005B43E9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5B43E9">
        <w:rPr>
          <w:color w:val="000000"/>
          <w:sz w:val="28"/>
          <w:szCs w:val="28"/>
        </w:rPr>
        <w:t>Таким образом, закон «Об образовании в РФ</w:t>
      </w:r>
      <w:r>
        <w:rPr>
          <w:color w:val="000000"/>
          <w:sz w:val="28"/>
          <w:szCs w:val="28"/>
        </w:rPr>
        <w:t>»</w:t>
      </w:r>
      <w:r w:rsidRPr="005B43E9">
        <w:rPr>
          <w:color w:val="000000"/>
          <w:sz w:val="28"/>
          <w:szCs w:val="28"/>
        </w:rPr>
        <w:t xml:space="preserve"> предусматривает участие в исследованиях студентов всех типов образовательных организаций с целью предоставления им равных прав в развитии их творческих способностей и удовлетворении их интересов.</w:t>
      </w:r>
    </w:p>
    <w:p w:rsidR="00CC33B2" w:rsidRPr="00506EE6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gramStart"/>
      <w:r w:rsidRPr="005B43E9">
        <w:rPr>
          <w:color w:val="000000"/>
          <w:sz w:val="28"/>
          <w:szCs w:val="28"/>
        </w:rPr>
        <w:lastRenderedPageBreak/>
        <w:t xml:space="preserve">В Концепции Федеральной </w:t>
      </w:r>
      <w:r w:rsidR="00EC1D18">
        <w:rPr>
          <w:color w:val="000000"/>
          <w:sz w:val="28"/>
          <w:szCs w:val="28"/>
        </w:rPr>
        <w:t xml:space="preserve"> </w:t>
      </w:r>
      <w:r w:rsidRPr="005B43E9">
        <w:rPr>
          <w:color w:val="000000"/>
          <w:sz w:val="28"/>
          <w:szCs w:val="28"/>
        </w:rPr>
        <w:t xml:space="preserve">целевой программы развития образования на 2016-2020 годы отмечено, что «важной задачей системы образования станет ориентация образовательных программ на обучение навыкам, необходимым для инновационной деятельности, включая аналитическое и критическое мышление, стремление к новому, способность к постоянному самообучению, ... </w:t>
      </w:r>
      <w:proofErr w:type="spellStart"/>
      <w:r w:rsidRPr="005B43E9">
        <w:rPr>
          <w:color w:val="000000"/>
          <w:sz w:val="28"/>
          <w:szCs w:val="28"/>
        </w:rPr>
        <w:t>креативность</w:t>
      </w:r>
      <w:proofErr w:type="spellEnd"/>
      <w:r w:rsidR="00EC1D18">
        <w:rPr>
          <w:color w:val="000000"/>
          <w:sz w:val="28"/>
          <w:szCs w:val="28"/>
        </w:rPr>
        <w:t xml:space="preserve"> </w:t>
      </w:r>
      <w:r w:rsidRPr="005B43E9">
        <w:rPr>
          <w:color w:val="000000"/>
          <w:sz w:val="28"/>
          <w:szCs w:val="28"/>
        </w:rPr>
        <w:t xml:space="preserve"> и предприимчивость, а также готовность к работе в </w:t>
      </w:r>
      <w:proofErr w:type="spellStart"/>
      <w:r w:rsidRPr="005B43E9">
        <w:rPr>
          <w:color w:val="000000"/>
          <w:sz w:val="28"/>
          <w:szCs w:val="28"/>
        </w:rPr>
        <w:t>высококонкурентной</w:t>
      </w:r>
      <w:proofErr w:type="spellEnd"/>
      <w:r w:rsidRPr="005B43E9">
        <w:rPr>
          <w:color w:val="000000"/>
          <w:sz w:val="28"/>
          <w:szCs w:val="28"/>
        </w:rPr>
        <w:t xml:space="preserve"> среде» </w:t>
      </w:r>
      <w:r w:rsidRPr="00506EE6">
        <w:rPr>
          <w:sz w:val="28"/>
          <w:szCs w:val="28"/>
        </w:rPr>
        <w:t>[2].</w:t>
      </w:r>
      <w:proofErr w:type="gramEnd"/>
    </w:p>
    <w:p w:rsidR="00CC33B2" w:rsidRPr="00230B3A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B3A">
        <w:rPr>
          <w:sz w:val="28"/>
          <w:szCs w:val="28"/>
        </w:rPr>
        <w:t xml:space="preserve">На сегодняшний день развитие научно–исследовательской деятельности в учреждениях среднего профессионального образования становится важнейшим средством обновления содержания и повышения уровня профессиональной подготовки в процессе модернизации системы профессионального образования </w:t>
      </w:r>
    </w:p>
    <w:p w:rsidR="00CC33B2" w:rsidRPr="00C13858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159D">
        <w:rPr>
          <w:sz w:val="28"/>
          <w:szCs w:val="28"/>
        </w:rPr>
        <w:t>Сегодня обществу нужны инициативные люди и самостоятельные специалисты, способные постоянно совершенствовать свою личность и деятельность. Именно они отличаются высокой восприимчивостью, любознательностью, готовностью к быстрому обновлению знаний, расширению арсенала навыков и умений</w:t>
      </w:r>
      <w:r w:rsidRPr="00230B3A">
        <w:rPr>
          <w:sz w:val="28"/>
          <w:szCs w:val="28"/>
        </w:rPr>
        <w:t xml:space="preserve">. </w:t>
      </w:r>
      <w:r w:rsidRPr="0095159D">
        <w:rPr>
          <w:sz w:val="28"/>
          <w:szCs w:val="28"/>
        </w:rPr>
        <w:t xml:space="preserve">Важно, чтобы будущий специалист </w:t>
      </w:r>
      <w:r w:rsidRPr="00C13858">
        <w:rPr>
          <w:sz w:val="28"/>
          <w:szCs w:val="28"/>
        </w:rPr>
        <w:t>мог преодолеть любые возникающие затруднения.</w:t>
      </w:r>
    </w:p>
    <w:p w:rsidR="00CC33B2" w:rsidRPr="00C700FA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gramStart"/>
      <w:r w:rsidRPr="00C13858">
        <w:rPr>
          <w:color w:val="000000"/>
          <w:sz w:val="28"/>
          <w:szCs w:val="28"/>
        </w:rPr>
        <w:t xml:space="preserve">В работе со студентами учреждений СПО </w:t>
      </w:r>
      <w:r>
        <w:rPr>
          <w:color w:val="000000"/>
          <w:sz w:val="28"/>
          <w:szCs w:val="28"/>
        </w:rPr>
        <w:t>оптимальным является</w:t>
      </w:r>
      <w:r w:rsidRPr="00C13858">
        <w:rPr>
          <w:color w:val="000000"/>
          <w:sz w:val="28"/>
          <w:szCs w:val="28"/>
        </w:rPr>
        <w:t xml:space="preserve"> использова</w:t>
      </w:r>
      <w:r>
        <w:rPr>
          <w:color w:val="000000"/>
          <w:sz w:val="28"/>
          <w:szCs w:val="28"/>
        </w:rPr>
        <w:t xml:space="preserve">ние </w:t>
      </w:r>
      <w:r w:rsidRPr="00C13858">
        <w:rPr>
          <w:color w:val="000000"/>
          <w:sz w:val="28"/>
          <w:szCs w:val="28"/>
        </w:rPr>
        <w:t>принцип</w:t>
      </w:r>
      <w:r>
        <w:rPr>
          <w:color w:val="000000"/>
          <w:sz w:val="28"/>
          <w:szCs w:val="28"/>
        </w:rPr>
        <w:t>а</w:t>
      </w:r>
      <w:r w:rsidRPr="00C13858">
        <w:rPr>
          <w:color w:val="000000"/>
          <w:sz w:val="28"/>
          <w:szCs w:val="28"/>
        </w:rPr>
        <w:t xml:space="preserve"> широкой трактовки понятия «исследование»: выделение проблемы, формулировку гипотезы, сравнение явлений, предметов, структурирование материала, работу с текстом и т. д. </w:t>
      </w:r>
      <w:r w:rsidR="000702B3">
        <w:rPr>
          <w:color w:val="000000"/>
          <w:sz w:val="28"/>
          <w:szCs w:val="28"/>
        </w:rPr>
        <w:t xml:space="preserve"> </w:t>
      </w:r>
      <w:r w:rsidRPr="00C13858">
        <w:rPr>
          <w:color w:val="000000"/>
          <w:sz w:val="28"/>
          <w:szCs w:val="28"/>
        </w:rPr>
        <w:t>При таком подходе целью исследовательской деятельности становится функциональное формирование умений исследования как универсального способа освоения действительности через повышение мотивации студентов к учебной деятельности и активизации их личностной позиции в образовательном процессе</w:t>
      </w:r>
      <w:proofErr w:type="gramEnd"/>
      <w:r w:rsidRPr="00C13858">
        <w:rPr>
          <w:color w:val="000000"/>
          <w:sz w:val="28"/>
          <w:szCs w:val="28"/>
        </w:rPr>
        <w:t xml:space="preserve">, </w:t>
      </w:r>
      <w:proofErr w:type="gramStart"/>
      <w:r w:rsidRPr="00C13858">
        <w:rPr>
          <w:color w:val="000000"/>
          <w:sz w:val="28"/>
          <w:szCs w:val="28"/>
        </w:rPr>
        <w:t>основой</w:t>
      </w:r>
      <w:proofErr w:type="gramEnd"/>
      <w:r w:rsidRPr="00C13858">
        <w:rPr>
          <w:color w:val="000000"/>
          <w:sz w:val="28"/>
          <w:szCs w:val="28"/>
        </w:rPr>
        <w:t xml:space="preserve"> которых является приобретение субъективно новых знаний </w:t>
      </w:r>
      <w:r w:rsidRPr="00C700FA">
        <w:rPr>
          <w:sz w:val="28"/>
          <w:szCs w:val="28"/>
        </w:rPr>
        <w:t>[6].</w:t>
      </w:r>
    </w:p>
    <w:p w:rsidR="007C3F90" w:rsidRDefault="00CC33B2" w:rsidP="00CC33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3F90" w:rsidRDefault="007C3F90" w:rsidP="00CC33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3B2" w:rsidRPr="00AF7C31" w:rsidRDefault="00CC33B2" w:rsidP="00CC33B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7C3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цели и задачи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Pr="00AF7C31">
        <w:rPr>
          <w:rFonts w:ascii="Times New Roman" w:hAnsi="Times New Roman" w:cs="Times New Roman"/>
          <w:sz w:val="28"/>
          <w:szCs w:val="28"/>
        </w:rPr>
        <w:t xml:space="preserve">-исследовательской работы студентов: </w:t>
      </w:r>
    </w:p>
    <w:p w:rsidR="00CC33B2" w:rsidRPr="00AF7C31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7C31">
        <w:rPr>
          <w:rFonts w:ascii="Times New Roman" w:hAnsi="Times New Roman" w:cs="Times New Roman"/>
          <w:sz w:val="28"/>
          <w:szCs w:val="28"/>
        </w:rPr>
        <w:t>асширение кругозора студентов в области достижений отечественной и зарубежной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3B2" w:rsidRPr="00AF7C31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7C31">
        <w:rPr>
          <w:rFonts w:ascii="Times New Roman" w:hAnsi="Times New Roman" w:cs="Times New Roman"/>
          <w:sz w:val="28"/>
          <w:szCs w:val="28"/>
        </w:rPr>
        <w:t>ыявление наиболее одарённых студентов в разных областях науки и развитие их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B2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7C31">
        <w:rPr>
          <w:rFonts w:ascii="Times New Roman" w:hAnsi="Times New Roman" w:cs="Times New Roman"/>
          <w:sz w:val="28"/>
          <w:szCs w:val="28"/>
        </w:rPr>
        <w:t>ктивное включение студентов колледжа в процесс самообразования и саморазвития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B2" w:rsidRPr="00AF7C31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F7C31">
        <w:rPr>
          <w:rFonts w:ascii="Times New Roman" w:hAnsi="Times New Roman" w:cs="Times New Roman"/>
          <w:sz w:val="28"/>
          <w:szCs w:val="28"/>
        </w:rPr>
        <w:t>овершенствование умений и навыков самостоятельной работы студентов, повышение уровня знаний и эрудиции в интересующих областях науки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B2" w:rsidRPr="00AF7C31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7C31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AF7C31">
        <w:rPr>
          <w:rFonts w:ascii="Times New Roman" w:hAnsi="Times New Roman" w:cs="Times New Roman"/>
          <w:sz w:val="28"/>
          <w:szCs w:val="28"/>
        </w:rPr>
        <w:t>но-исследовательской деятельности студентов для усовершенствования процесса обучения и профессионального 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F7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B2" w:rsidRPr="00AF7C31" w:rsidRDefault="00CC33B2" w:rsidP="00CC33B2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F7C31">
        <w:rPr>
          <w:rFonts w:ascii="Times New Roman" w:hAnsi="Times New Roman" w:cs="Times New Roman"/>
          <w:sz w:val="28"/>
          <w:szCs w:val="28"/>
        </w:rPr>
        <w:t xml:space="preserve">ормирование навыков публичного выступления. </w:t>
      </w:r>
    </w:p>
    <w:p w:rsidR="00CC33B2" w:rsidRPr="00230B3A" w:rsidRDefault="00CC33B2" w:rsidP="00CC33B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33B2" w:rsidRPr="00EF0DCF" w:rsidRDefault="00CC33B2" w:rsidP="00CC33B2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DCF">
        <w:rPr>
          <w:rFonts w:ascii="Times New Roman" w:hAnsi="Times New Roman"/>
          <w:bCs/>
          <w:sz w:val="28"/>
          <w:szCs w:val="28"/>
          <w:lang w:eastAsia="ru-RU"/>
        </w:rPr>
        <w:t xml:space="preserve">Основными формами </w:t>
      </w:r>
      <w:r w:rsidRPr="00EF0DCF">
        <w:rPr>
          <w:rFonts w:ascii="Times New Roman" w:hAnsi="Times New Roman" w:cs="Times New Roman"/>
          <w:sz w:val="28"/>
          <w:szCs w:val="28"/>
        </w:rPr>
        <w:t xml:space="preserve">учебно-исследовательской работы </w:t>
      </w:r>
      <w:r w:rsidRPr="00EF0DCF">
        <w:rPr>
          <w:rFonts w:ascii="Times New Roman" w:hAnsi="Times New Roman"/>
          <w:bCs/>
          <w:sz w:val="28"/>
          <w:szCs w:val="28"/>
          <w:lang w:eastAsia="ru-RU"/>
        </w:rPr>
        <w:t>в колледже  являются:</w:t>
      </w:r>
    </w:p>
    <w:p w:rsidR="00CC33B2" w:rsidRPr="00230B3A" w:rsidRDefault="00CC33B2" w:rsidP="00CC33B2">
      <w:pPr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E82">
        <w:rPr>
          <w:rFonts w:ascii="Times New Roman" w:hAnsi="Times New Roman"/>
          <w:sz w:val="28"/>
          <w:szCs w:val="28"/>
          <w:lang w:eastAsia="ru-RU"/>
        </w:rPr>
        <w:t xml:space="preserve">подготовка рефератов, докладов с обзором </w:t>
      </w:r>
      <w:r w:rsidRPr="00230B3A">
        <w:rPr>
          <w:rFonts w:ascii="Times New Roman" w:hAnsi="Times New Roman"/>
          <w:sz w:val="28"/>
          <w:szCs w:val="28"/>
          <w:lang w:eastAsia="ru-RU"/>
        </w:rPr>
        <w:t>научных достижений в профессиональной области</w:t>
      </w:r>
      <w:r w:rsidRPr="00AB7E82">
        <w:rPr>
          <w:rFonts w:ascii="Times New Roman" w:hAnsi="Times New Roman"/>
          <w:sz w:val="28"/>
          <w:szCs w:val="28"/>
          <w:lang w:eastAsia="ru-RU"/>
        </w:rPr>
        <w:t>;</w:t>
      </w:r>
    </w:p>
    <w:p w:rsidR="00CC33B2" w:rsidRDefault="00CC33B2" w:rsidP="00CC33B2">
      <w:pPr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B3A">
        <w:rPr>
          <w:rFonts w:ascii="Times New Roman" w:hAnsi="Times New Roman"/>
          <w:sz w:val="28"/>
          <w:szCs w:val="28"/>
          <w:lang w:eastAsia="ru-RU"/>
        </w:rPr>
        <w:t xml:space="preserve">участие студентов в </w:t>
      </w:r>
      <w:r>
        <w:rPr>
          <w:rFonts w:ascii="Times New Roman" w:hAnsi="Times New Roman"/>
          <w:sz w:val="28"/>
          <w:szCs w:val="28"/>
          <w:lang w:eastAsia="ru-RU"/>
        </w:rPr>
        <w:t>лабораторно-практических занятиях и работе кружков</w:t>
      </w:r>
      <w:r w:rsidRPr="00230B3A">
        <w:rPr>
          <w:rFonts w:ascii="Times New Roman" w:hAnsi="Times New Roman"/>
          <w:sz w:val="28"/>
          <w:szCs w:val="28"/>
          <w:lang w:eastAsia="ru-RU"/>
        </w:rPr>
        <w:t>;</w:t>
      </w:r>
    </w:p>
    <w:p w:rsidR="00CC33B2" w:rsidRDefault="00CC33B2" w:rsidP="00CC33B2">
      <w:pPr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DCF">
        <w:rPr>
          <w:rFonts w:ascii="Times New Roman" w:hAnsi="Times New Roman"/>
          <w:sz w:val="28"/>
          <w:szCs w:val="28"/>
          <w:lang w:eastAsia="ru-RU"/>
        </w:rPr>
        <w:t>курсовое и дипломное проектирование;</w:t>
      </w:r>
    </w:p>
    <w:p w:rsidR="00CC33B2" w:rsidRPr="00AB7E82" w:rsidRDefault="00CC33B2" w:rsidP="00CC33B2">
      <w:pPr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DCF">
        <w:rPr>
          <w:rFonts w:ascii="Times New Roman" w:hAnsi="Times New Roman"/>
          <w:sz w:val="28"/>
          <w:szCs w:val="28"/>
          <w:lang w:eastAsia="ru-RU"/>
        </w:rPr>
        <w:t xml:space="preserve"> участие в научных семинарах, конференциях, смотрах-конкурсах научных и учебно-исследовательских работ,</w:t>
      </w:r>
      <w:r w:rsidR="007C3F90">
        <w:rPr>
          <w:rFonts w:ascii="Times New Roman" w:hAnsi="Times New Roman"/>
          <w:sz w:val="28"/>
          <w:szCs w:val="28"/>
          <w:lang w:eastAsia="ru-RU"/>
        </w:rPr>
        <w:t xml:space="preserve"> в том числе в традиционной </w:t>
      </w:r>
      <w:r w:rsidR="009A5652">
        <w:rPr>
          <w:rFonts w:ascii="Times New Roman" w:hAnsi="Times New Roman"/>
          <w:sz w:val="28"/>
          <w:szCs w:val="28"/>
          <w:lang w:eastAsia="ru-RU"/>
        </w:rPr>
        <w:t>Неделе студенческой науки,</w:t>
      </w:r>
      <w:r w:rsidRPr="00EF0DCF">
        <w:rPr>
          <w:rFonts w:ascii="Times New Roman" w:hAnsi="Times New Roman"/>
          <w:sz w:val="28"/>
          <w:szCs w:val="28"/>
          <w:lang w:eastAsia="ru-RU"/>
        </w:rPr>
        <w:t xml:space="preserve"> олимпиадах по дисциплинам и специальности;</w:t>
      </w:r>
    </w:p>
    <w:p w:rsidR="00CC33B2" w:rsidRPr="00230B3A" w:rsidRDefault="00CC33B2" w:rsidP="00CC33B2">
      <w:pPr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E82">
        <w:rPr>
          <w:rFonts w:ascii="Times New Roman" w:hAnsi="Times New Roman"/>
          <w:sz w:val="28"/>
          <w:szCs w:val="28"/>
          <w:lang w:eastAsia="ru-RU"/>
        </w:rPr>
        <w:t xml:space="preserve">участие в городских, региональных и </w:t>
      </w:r>
      <w:r w:rsidRPr="00230B3A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Pr="00AB7E82">
        <w:rPr>
          <w:rFonts w:ascii="Times New Roman" w:hAnsi="Times New Roman"/>
          <w:sz w:val="28"/>
          <w:szCs w:val="28"/>
          <w:lang w:eastAsia="ru-RU"/>
        </w:rPr>
        <w:t xml:space="preserve"> научных конференциях.</w:t>
      </w:r>
    </w:p>
    <w:p w:rsidR="00CC33B2" w:rsidRDefault="00CC33B2" w:rsidP="00CC33B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F0E">
        <w:rPr>
          <w:rFonts w:ascii="Times New Roman" w:hAnsi="Times New Roman" w:cs="Times New Roman"/>
          <w:sz w:val="28"/>
          <w:szCs w:val="28"/>
        </w:rPr>
        <w:lastRenderedPageBreak/>
        <w:t xml:space="preserve">Каждый преподаватель индивидуально выбирает форму организации </w:t>
      </w:r>
      <w:r>
        <w:rPr>
          <w:rFonts w:ascii="Times New Roman" w:hAnsi="Times New Roman" w:cs="Times New Roman"/>
          <w:sz w:val="28"/>
          <w:szCs w:val="28"/>
        </w:rPr>
        <w:t>учебно-исследовательской деятельности</w:t>
      </w:r>
      <w:r w:rsidRPr="00A67F0E">
        <w:rPr>
          <w:rFonts w:ascii="Times New Roman" w:hAnsi="Times New Roman" w:cs="Times New Roman"/>
          <w:sz w:val="28"/>
          <w:szCs w:val="28"/>
        </w:rPr>
        <w:t xml:space="preserve"> в зависимости от специфики дисциплины.</w:t>
      </w:r>
      <w:r>
        <w:t xml:space="preserve"> </w:t>
      </w:r>
    </w:p>
    <w:p w:rsidR="00CC33B2" w:rsidRDefault="00CC33B2" w:rsidP="00CC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D2909">
        <w:rPr>
          <w:rFonts w:ascii="Times New Roman" w:hAnsi="Times New Roman" w:cs="Times New Roman"/>
          <w:sz w:val="28"/>
          <w:szCs w:val="28"/>
        </w:rPr>
        <w:t xml:space="preserve">Она направлена на развитие личности как субъекта учения, содействует его профессиональному росту и профессиональной мобильности посредством формирования и развития личностных качеств: активности, инициативности, организованности, </w:t>
      </w:r>
      <w:proofErr w:type="spellStart"/>
      <w:r w:rsidRPr="009D2909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D2909">
        <w:rPr>
          <w:rFonts w:ascii="Times New Roman" w:hAnsi="Times New Roman" w:cs="Times New Roman"/>
          <w:sz w:val="28"/>
          <w:szCs w:val="28"/>
        </w:rPr>
        <w:t>, гибкости, самоконтроля.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развивать способность к «добыванию» новых знаний, генерированию идей, гипотез.</w:t>
      </w:r>
    </w:p>
    <w:p w:rsidR="00CC33B2" w:rsidRDefault="00CC33B2" w:rsidP="00CC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молодых специалистов важно умение не только оперировать полученными знаниями, обладать полученными практическими навыками, но и уметь активно самообучаться, легко адаптироваться к быстро меняющимся условиям современного производства, что не возможно без значительной творческой активности мыслительных процессов и профессионально-творческой подготовки специалистов.</w:t>
      </w:r>
    </w:p>
    <w:p w:rsidR="00CC33B2" w:rsidRDefault="00CC33B2" w:rsidP="00CC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Именно на это и направлена учебно-исследовательская работа обучающихся в учебных</w:t>
      </w:r>
      <w:r w:rsidR="009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заведениях СПО.</w:t>
      </w:r>
      <w:proofErr w:type="gramEnd"/>
    </w:p>
    <w:p w:rsidR="00CC33B2" w:rsidRDefault="00CC33B2" w:rsidP="00CC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исследовательской работы должны вводиться постепенно и усложняться от курса к курсу:</w:t>
      </w:r>
    </w:p>
    <w:p w:rsidR="00CC33B2" w:rsidRDefault="00CC33B2" w:rsidP="00CC33B2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методами исследования;</w:t>
      </w:r>
    </w:p>
    <w:p w:rsidR="00CC33B2" w:rsidRDefault="00CC33B2" w:rsidP="00CC33B2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задания для выполнения докладов, рефератов, статей для студенческих конференций;</w:t>
      </w:r>
    </w:p>
    <w:p w:rsidR="00CC33B2" w:rsidRDefault="00CC33B2" w:rsidP="00CC33B2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элементов творческого поиска при выполнении практических работ;</w:t>
      </w:r>
    </w:p>
    <w:p w:rsidR="00CC33B2" w:rsidRDefault="00CC33B2" w:rsidP="00CC33B2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отдельным разделам учебного материала;</w:t>
      </w:r>
    </w:p>
    <w:p w:rsidR="00CC33B2" w:rsidRPr="00C700FA" w:rsidRDefault="00CC33B2" w:rsidP="00CC33B2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выпускных квалификационных работ с элементами исследований: студент самостоятельно разрабатывает и исследует темы, которые наработаны при прохождении пр</w:t>
      </w:r>
      <w:r w:rsidR="00E275BF">
        <w:rPr>
          <w:rFonts w:ascii="Times New Roman" w:hAnsi="Times New Roman" w:cs="Times New Roman"/>
          <w:sz w:val="28"/>
          <w:szCs w:val="28"/>
        </w:rPr>
        <w:t>оизводственной  и преддипломной практик</w:t>
      </w:r>
      <w:r w:rsidRPr="00C700FA">
        <w:rPr>
          <w:rFonts w:ascii="Times New Roman" w:hAnsi="Times New Roman" w:cs="Times New Roman"/>
          <w:sz w:val="28"/>
          <w:szCs w:val="28"/>
        </w:rPr>
        <w:t>.</w:t>
      </w:r>
    </w:p>
    <w:p w:rsidR="00CC33B2" w:rsidRPr="009D2909" w:rsidRDefault="00CC33B2" w:rsidP="00CC33B2">
      <w:pPr>
        <w:pStyle w:val="a5"/>
        <w:spacing w:before="0" w:beforeAutospacing="0" w:after="0" w:afterAutospacing="0" w:line="360" w:lineRule="auto"/>
        <w:ind w:firstLine="919"/>
        <w:jc w:val="both"/>
        <w:textAlignment w:val="top"/>
        <w:rPr>
          <w:color w:val="000000"/>
          <w:sz w:val="28"/>
          <w:szCs w:val="28"/>
        </w:rPr>
      </w:pPr>
      <w:r w:rsidRPr="009D2909">
        <w:rPr>
          <w:color w:val="000000"/>
          <w:sz w:val="28"/>
          <w:szCs w:val="28"/>
        </w:rPr>
        <w:lastRenderedPageBreak/>
        <w:t xml:space="preserve">Проведение </w:t>
      </w:r>
      <w:r>
        <w:rPr>
          <w:color w:val="000000"/>
          <w:sz w:val="28"/>
          <w:szCs w:val="28"/>
        </w:rPr>
        <w:t>учебно-исследовательской работы</w:t>
      </w:r>
      <w:r w:rsidRPr="009D2909">
        <w:rPr>
          <w:color w:val="000000"/>
          <w:sz w:val="28"/>
          <w:szCs w:val="28"/>
        </w:rPr>
        <w:t xml:space="preserve"> способствует достижению качественно новых результатов в подготовке специалистов среднего звена, повышению ресурсных и функциональных возможностей педагогических работников организаций СПО, формированию у них новых системных качеств, интеграции теоретической фундаментальности образовательного процесса с </w:t>
      </w:r>
      <w:proofErr w:type="spellStart"/>
      <w:r w:rsidRPr="009D2909">
        <w:rPr>
          <w:color w:val="000000"/>
          <w:sz w:val="28"/>
          <w:szCs w:val="28"/>
        </w:rPr>
        <w:t>практикоориентированностью</w:t>
      </w:r>
      <w:proofErr w:type="spellEnd"/>
      <w:r w:rsidRPr="009D2909">
        <w:rPr>
          <w:color w:val="000000"/>
          <w:sz w:val="28"/>
          <w:szCs w:val="28"/>
        </w:rPr>
        <w:t>.</w:t>
      </w:r>
    </w:p>
    <w:p w:rsidR="00CC33B2" w:rsidRDefault="00CC33B2" w:rsidP="00CC33B2">
      <w:pPr>
        <w:spacing w:after="0" w:line="360" w:lineRule="auto"/>
        <w:ind w:firstLine="709"/>
      </w:pPr>
    </w:p>
    <w:p w:rsidR="00CC33B2" w:rsidRDefault="00CC33B2" w:rsidP="00CC33B2">
      <w:pPr>
        <w:spacing w:after="0" w:line="360" w:lineRule="auto"/>
        <w:ind w:firstLine="709"/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/>
        <w:ind w:left="300" w:right="548" w:firstLine="409"/>
        <w:jc w:val="center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Методы исследования</w:t>
      </w: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И.Н. Кузнецов в работе «Научное исследование: методика проведения и оформление» предложил классификацию общенаучных методов, в соответствии с которой выделяют три уровня («снизу вверх»): эмпирический, теоретический, </w:t>
      </w:r>
      <w:proofErr w:type="spellStart"/>
      <w:r>
        <w:rPr>
          <w:rFonts w:ascii="Times New Roman" w:hAnsi="Times New Roman"/>
          <w:sz w:val="28"/>
          <w:szCs w:val="28"/>
        </w:rPr>
        <w:t>общелогический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эмпирическим методам относятся:</w:t>
      </w:r>
    </w:p>
    <w:p w:rsidR="00CC33B2" w:rsidRDefault="00CC33B2" w:rsidP="00CC33B2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03CD">
        <w:rPr>
          <w:rFonts w:ascii="Times New Roman" w:hAnsi="Times New Roman"/>
          <w:sz w:val="28"/>
          <w:szCs w:val="28"/>
        </w:rPr>
        <w:t xml:space="preserve">Наблюдение – целенаправленное изучение предметов, явлений, процессов, опирающееся в основном на данные органов чувств. К научному наблюдению предъявляется ряд требований: однозначность идеи; наличие системы методов и приемов; возможность контроля (повторное наблюдение или применение других методов). Обычно наблюдение включается в состав эксперимента. </w:t>
      </w:r>
    </w:p>
    <w:p w:rsidR="00CC33B2" w:rsidRPr="00BE03CD" w:rsidRDefault="00CC33B2" w:rsidP="00CC33B2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03CD">
        <w:rPr>
          <w:rFonts w:ascii="Times New Roman" w:hAnsi="Times New Roman"/>
          <w:sz w:val="28"/>
          <w:szCs w:val="28"/>
        </w:rPr>
        <w:lastRenderedPageBreak/>
        <w:t xml:space="preserve">Эксперимент – исследование каких-либо явлений или процессов путем активного воздействия на них при помощи создания новых условий, соответствующих целям исследования, или через изменение течения процесса в нужном направлении. Эксперимент выполняет две взаимосвязанные функции: опытная проверка гипотезы и формирование новых концепций. </w:t>
      </w:r>
    </w:p>
    <w:p w:rsidR="00CC33B2" w:rsidRDefault="00CC33B2" w:rsidP="00CC33B2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– познавательная операция, позволяющая выявить сходства и различия объектов. Этот метод позволяет выявить качественные и количественные характеристики предметов. Он позволяет выявить и сопоставить уровни в развитии изучаемого явления, произошедшие изменения, определить тенденции развития.</w:t>
      </w:r>
    </w:p>
    <w:p w:rsidR="00CC33B2" w:rsidRDefault="00CC33B2" w:rsidP="00CC33B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методам теоретического исследования относятся:</w:t>
      </w:r>
    </w:p>
    <w:p w:rsidR="00CC33B2" w:rsidRDefault="00CC33B2" w:rsidP="00CC33B2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Формализация – отображение знания в знаково-символическом виде (математика, физика, логистика, грузовые и пассажирские перевозки). Формализация дает возможность анализировать, уточнять, определять понятия.</w:t>
      </w:r>
    </w:p>
    <w:p w:rsidR="00CC33B2" w:rsidRDefault="00CC33B2" w:rsidP="00CC33B2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Аксиоматический метод – способ дедуктивного построения научных теорий, при котором формулируется система основных терминов.</w:t>
      </w:r>
    </w:p>
    <w:p w:rsidR="00CC33B2" w:rsidRDefault="00CC33B2" w:rsidP="00CC33B2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гипотез – создание системы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дедуктивно</w:t>
      </w:r>
      <w:proofErr w:type="spellEnd"/>
      <w:r w:rsidR="009B0E0D">
        <w:rPr>
          <w:rFonts w:ascii="Times New Roman" w:hAnsi="Times New Roman"/>
          <w:sz w:val="28"/>
          <w:szCs w:val="28"/>
        </w:rPr>
        <w:t xml:space="preserve"> </w:t>
      </w:r>
      <w:r w:rsidR="00E27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связанных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собой гипотез, из которых выводятся утверждения об эмпирических фактах. Общая структура метода: ознакомление с фактическим материалом, требующим теоретического объяснения – выдвижения предположения о причинах и закономерностях данных явлений с помощью логических приемов – оценка серьезности предположений и отбор наиболее вероятной догадки.</w:t>
      </w: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методы познания:</w:t>
      </w:r>
    </w:p>
    <w:p w:rsidR="00CC33B2" w:rsidRDefault="00CC33B2" w:rsidP="00CC33B2">
      <w:pPr>
        <w:pStyle w:val="a8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– разделение объекта на составные части с целью их самостоятельного изучения.</w:t>
      </w:r>
    </w:p>
    <w:p w:rsidR="00CC33B2" w:rsidRDefault="00CC33B2" w:rsidP="00CC33B2">
      <w:pPr>
        <w:pStyle w:val="a8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 – объединение (реальное или мысленное) различных сторон или частей предмета в единое целое.</w:t>
      </w:r>
    </w:p>
    <w:p w:rsidR="00CC33B2" w:rsidRDefault="00CC33B2" w:rsidP="00CC33B2">
      <w:pPr>
        <w:pStyle w:val="a8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Абстрагирование – выяснение того, какие из рассматриваемых свойств являются существенными, а какие второстепенными.</w:t>
      </w:r>
    </w:p>
    <w:p w:rsidR="00CC33B2" w:rsidRDefault="00CC33B2" w:rsidP="00CC33B2">
      <w:pPr>
        <w:pStyle w:val="a8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подход – в его основе лежит рассмотрение объекта как целостной системы. Типы систем разнообразны: материальные и духовные, механические и органические, биологические и социальные, статические и динамические, открытые и закрытые. В системном подходе исследование ориентируется на раскрытие целостности объекта, на выявление многообразных типов связей сложного объекта и сведение их в единую систему.</w:t>
      </w:r>
    </w:p>
    <w:p w:rsidR="00CC33B2" w:rsidRDefault="00CC33B2" w:rsidP="00CC33B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Следует учитывать, что исследование не может быть сведено к использованию одного метода. Каждый метод применяется не изолированно, а в сочетании с другими. Любой метод трансформируется в зависимости от конкретных условий, цели исследования, характера решаемых задач, особенностей предмета исследования, разнообразия явлений и процессов. Главное предназначение любого метода – обеспечить успешное решение определенных познавательных и практических проблем.</w:t>
      </w:r>
    </w:p>
    <w:p w:rsidR="00CC33B2" w:rsidRDefault="00CC33B2" w:rsidP="00CC33B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Алгоритм учебно-исследовательской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СПО</w:t>
      </w: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7D4">
        <w:rPr>
          <w:rFonts w:ascii="Times New Roman" w:hAnsi="Times New Roman" w:cs="Times New Roman"/>
          <w:sz w:val="28"/>
          <w:szCs w:val="28"/>
        </w:rPr>
        <w:t>Учебно-исследовательская работа выполняется обучающимся под руководством преподавателя.</w:t>
      </w:r>
      <w:proofErr w:type="gramEnd"/>
      <w:r w:rsidRPr="002D07D4">
        <w:rPr>
          <w:rFonts w:ascii="Times New Roman" w:hAnsi="Times New Roman" w:cs="Times New Roman"/>
          <w:sz w:val="28"/>
          <w:szCs w:val="28"/>
        </w:rPr>
        <w:t xml:space="preserve"> В этом процессе</w:t>
      </w:r>
      <w:r>
        <w:rPr>
          <w:rFonts w:ascii="Times New Roman" w:hAnsi="Times New Roman" w:cs="Times New Roman"/>
          <w:sz w:val="28"/>
          <w:szCs w:val="28"/>
        </w:rPr>
        <w:t xml:space="preserve"> актуальным</w:t>
      </w:r>
      <w:r w:rsidRPr="002D07D4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выделение следующих этапов: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sz w:val="28"/>
          <w:szCs w:val="28"/>
        </w:rPr>
        <w:t>, экспериментальный, аналитический, отчетный, информационный.</w:t>
      </w:r>
    </w:p>
    <w:p w:rsidR="00CC33B2" w:rsidRDefault="00CC33B2" w:rsidP="00CC33B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 включает в себя выбор темы, определение предмета, целей и задач исследования, формулировку рабочей гипотезы. Также на этом этапе происходит изучение документов, сбор предварительных данных об объекте исследования, подбирается метод и определяется база исследования. Выбор </w:t>
      </w:r>
      <w:r w:rsidRPr="005B4563">
        <w:rPr>
          <w:rFonts w:ascii="Times New Roman" w:hAnsi="Times New Roman" w:cs="Times New Roman"/>
          <w:i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обусловлен как объективными факторами (актуальность, новизна), так  и субъективными (профессиональный интерес студента или руководителя, способностями или складом ума студента). </w:t>
      </w:r>
      <w:r w:rsidRPr="005B4563">
        <w:rPr>
          <w:rFonts w:ascii="Times New Roman" w:hAnsi="Times New Roman" w:cs="Times New Roman"/>
          <w:i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зафиксированные в опыте 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включенные в процесс практической деятельности свойства и отношения объектов (строение, функции, деятельность и т.д.)</w:t>
      </w: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исследования вытекают его цель и задачи.</w:t>
      </w: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563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работы должна соответствовать тематике работы.  </w:t>
      </w:r>
      <w:r>
        <w:rPr>
          <w:rFonts w:ascii="Times New Roman" w:hAnsi="Times New Roman" w:cs="Times New Roman"/>
          <w:i/>
          <w:sz w:val="28"/>
          <w:szCs w:val="28"/>
        </w:rPr>
        <w:t xml:space="preserve">«В результате </w:t>
      </w:r>
    </w:p>
    <w:p w:rsidR="00CC33B2" w:rsidRPr="00C342D3" w:rsidRDefault="00CC33B2" w:rsidP="00CC33B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выполнения работы хочу о</w:t>
      </w:r>
      <w:r w:rsidRPr="00C342D3">
        <w:rPr>
          <w:rFonts w:ascii="Times New Roman" w:hAnsi="Times New Roman" w:cs="Times New Roman"/>
          <w:i/>
          <w:sz w:val="28"/>
          <w:szCs w:val="28"/>
        </w:rPr>
        <w:t>пределить…Построить…оптимизировать</w:t>
      </w:r>
      <w:proofErr w:type="gramStart"/>
      <w:r w:rsidRPr="00C342D3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C342D3">
        <w:rPr>
          <w:rFonts w:ascii="Times New Roman" w:hAnsi="Times New Roman" w:cs="Times New Roman"/>
          <w:i/>
          <w:sz w:val="28"/>
          <w:szCs w:val="28"/>
        </w:rPr>
        <w:t>совершенствовать..»</w:t>
      </w: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– это конкретизированные, более частные цели, которые должны соответствовать этапам исследования.</w:t>
      </w: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563">
        <w:rPr>
          <w:rFonts w:ascii="Times New Roman" w:hAnsi="Times New Roman" w:cs="Times New Roman"/>
          <w:b/>
          <w:i/>
          <w:sz w:val="28"/>
          <w:szCs w:val="28"/>
        </w:rPr>
        <w:t>Примеры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Цель работы - исследовать исторические и правовые аспекты республиканской формы правления.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Для достижения поставленной цели необходимо решить следующие задачи: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1) Рассмотреть понятие формы правления как элемента формы государства;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2) Проанализировать понятие и признаки формы правления;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3) проанализировать разновидности республиканской формы правления;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4) Охарактеризовать нетипичные формы правления, их признаки и механизм функционирования.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5) Дать характеристику формы правления России в советский период;</w:t>
      </w:r>
    </w:p>
    <w:p w:rsidR="00A97436" w:rsidRPr="00A97436" w:rsidRDefault="00A97436" w:rsidP="00A97436">
      <w:pPr>
        <w:spacing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6) Дать характеристику формы правления в современной  России;</w:t>
      </w:r>
    </w:p>
    <w:p w:rsidR="00A97436" w:rsidRPr="00A97436" w:rsidRDefault="00A97436" w:rsidP="00A974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Объектом исследования является республиканская форма правления.</w:t>
      </w:r>
    </w:p>
    <w:p w:rsidR="00A97436" w:rsidRPr="00A97436" w:rsidRDefault="00A97436" w:rsidP="00A974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36">
        <w:rPr>
          <w:rFonts w:ascii="Times New Roman" w:eastAsia="Calibri" w:hAnsi="Times New Roman" w:cs="Times New Roman"/>
          <w:b/>
          <w:sz w:val="24"/>
          <w:szCs w:val="24"/>
        </w:rPr>
        <w:t>Предметом  - понятие, признаки и разновидности р</w:t>
      </w:r>
      <w:r>
        <w:rPr>
          <w:rFonts w:ascii="Times New Roman" w:hAnsi="Times New Roman" w:cs="Times New Roman"/>
          <w:b/>
          <w:sz w:val="24"/>
          <w:szCs w:val="24"/>
        </w:rPr>
        <w:t>еспубликанской формы правления.</w:t>
      </w:r>
    </w:p>
    <w:p w:rsidR="00A97436" w:rsidRDefault="00A97436" w:rsidP="00CC3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3B2" w:rsidRPr="00381B52" w:rsidRDefault="00CC33B2" w:rsidP="00CC3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Гипотеза – </w:t>
      </w:r>
      <w:r w:rsidRPr="00381B52">
        <w:rPr>
          <w:rFonts w:ascii="Times New Roman" w:hAnsi="Times New Roman" w:cs="Times New Roman"/>
          <w:sz w:val="28"/>
          <w:szCs w:val="28"/>
        </w:rPr>
        <w:t>научно-обоснованное, развернутое предположение, в котором максимально подробно изложена проблема работы, пути и способы её решения. Гипотеза может быть описательная</w:t>
      </w:r>
      <w:r>
        <w:rPr>
          <w:rFonts w:ascii="Times New Roman" w:hAnsi="Times New Roman" w:cs="Times New Roman"/>
          <w:sz w:val="28"/>
          <w:szCs w:val="28"/>
        </w:rPr>
        <w:t xml:space="preserve"> (предполагает существование какого-либо явления), объяснительная (вскрывает причины явления), описательно-объяснительная.</w:t>
      </w:r>
    </w:p>
    <w:p w:rsidR="00CC33B2" w:rsidRDefault="003748C7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Пример.</w:t>
      </w:r>
    </w:p>
    <w:p w:rsidR="003748C7" w:rsidRPr="003748C7" w:rsidRDefault="003748C7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8C7">
        <w:rPr>
          <w:rFonts w:ascii="Times New Roman" w:eastAsia="Calibri" w:hAnsi="Times New Roman" w:cs="Times New Roman"/>
          <w:b/>
          <w:sz w:val="24"/>
          <w:szCs w:val="24"/>
        </w:rPr>
        <w:t>Форма правления имеет основополагающее значение конституционно-правового регулирования организации и функционирования государства.</w:t>
      </w:r>
    </w:p>
    <w:p w:rsidR="003748C7" w:rsidRDefault="003748C7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 элементом учебно-исследовательской работы является </w:t>
      </w:r>
      <w:r>
        <w:rPr>
          <w:rFonts w:ascii="Times New Roman" w:hAnsi="Times New Roman"/>
          <w:i/>
          <w:sz w:val="28"/>
          <w:szCs w:val="28"/>
        </w:rPr>
        <w:t>реферирование</w:t>
      </w:r>
      <w:r>
        <w:rPr>
          <w:rFonts w:ascii="Times New Roman" w:hAnsi="Times New Roman"/>
          <w:sz w:val="28"/>
          <w:szCs w:val="28"/>
        </w:rPr>
        <w:t xml:space="preserve">, которое включает сокращенное объективное изложение содержания </w:t>
      </w:r>
      <w:r w:rsidR="00A41DDE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 с фактографическими данными, выводами и гипотезами по теме </w:t>
      </w:r>
      <w:r w:rsidRPr="00C700FA">
        <w:rPr>
          <w:rFonts w:ascii="Times New Roman" w:hAnsi="Times New Roman" w:cs="Times New Roman"/>
          <w:sz w:val="28"/>
          <w:szCs w:val="28"/>
        </w:rPr>
        <w:t>[8].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выполнении реферата необходимо делать ссылки на документы, которые перечисляются в списке использованных источников.</w:t>
      </w:r>
    </w:p>
    <w:p w:rsidR="00CC33B2" w:rsidRPr="00E70099" w:rsidRDefault="00CC33B2" w:rsidP="00CC33B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Экспериментальный этап является наиболее трудоемким в учебно-исследовательской работе, так как самым сложным становится проведение экспериментов для получения статистических данных, установления</w:t>
      </w:r>
      <w:r w:rsidR="00A41DDE">
        <w:rPr>
          <w:rFonts w:ascii="Times New Roman" w:hAnsi="Times New Roman"/>
          <w:sz w:val="28"/>
          <w:szCs w:val="28"/>
        </w:rPr>
        <w:t xml:space="preserve"> каких-либо закономерностей. Ц</w:t>
      </w:r>
      <w:r>
        <w:rPr>
          <w:rFonts w:ascii="Times New Roman" w:hAnsi="Times New Roman"/>
          <w:sz w:val="28"/>
          <w:szCs w:val="28"/>
        </w:rPr>
        <w:t>енность учебно-исследовательской работы заключается как раз в том, что в ней должен присутств</w:t>
      </w:r>
      <w:r w:rsidR="00A41DDE">
        <w:rPr>
          <w:rFonts w:ascii="Times New Roman" w:hAnsi="Times New Roman"/>
          <w:sz w:val="28"/>
          <w:szCs w:val="28"/>
        </w:rPr>
        <w:t>овать элемент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CC33B2" w:rsidRDefault="00CC33B2" w:rsidP="00CC33B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этап. Полученные в ходе эксперимента материалы необходимо обработать и представить в наглядной форме. Проводится обработка данных, составление таблиц, построение диаграмм и графиков. Осуществляется работа по выявлению закономерностей и связей, формулируются выводы, рекомендации и предложения.</w:t>
      </w:r>
    </w:p>
    <w:p w:rsidR="00CC33B2" w:rsidRDefault="00CC33B2" w:rsidP="00CC33B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Отчетный этап. Отчет об учебно-исследовательской работе может включать следующие разделы: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темы;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исследования;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реферативный обзор;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часть</w:t>
      </w:r>
      <w:r w:rsidR="00683155">
        <w:rPr>
          <w:rFonts w:ascii="Times New Roman" w:hAnsi="Times New Roman"/>
          <w:sz w:val="28"/>
          <w:szCs w:val="28"/>
        </w:rPr>
        <w:t>, если исследование невозможно без эксперимента</w:t>
      </w:r>
      <w:r>
        <w:rPr>
          <w:rFonts w:ascii="Times New Roman" w:hAnsi="Times New Roman"/>
          <w:sz w:val="28"/>
          <w:szCs w:val="28"/>
        </w:rPr>
        <w:t xml:space="preserve"> (описание методики исследования, постановка эксперимента, использование чертежей, диаграмм, таблиц);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 по работе;</w:t>
      </w:r>
    </w:p>
    <w:p w:rsidR="00CC33B2" w:rsidRDefault="00CC33B2" w:rsidP="00CC33B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:rsidR="00CC33B2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Информационный этап включает в себя доклад на заседании кружка, выступление на научно-практической студенческой конференции и т.д. Руководителю совместно со студентом необходимо проанализировать доклад, с которым студент будет защищать работу. Доклад должен содержать краткую информацию о проделанной работе, рассчитанную на 7-10 минут представления аудитории. Для наглядности представления информации выполняется презентация.</w:t>
      </w:r>
    </w:p>
    <w:p w:rsidR="00CC33B2" w:rsidRDefault="00CC33B2" w:rsidP="00CC33B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33B2" w:rsidRPr="005C0FB4" w:rsidRDefault="00CC33B2" w:rsidP="00CC33B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Проведение научно-практической студенческой конференции</w:t>
      </w:r>
    </w:p>
    <w:p w:rsidR="00CC33B2" w:rsidRDefault="00CC33B2" w:rsidP="00CC33B2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A6">
        <w:rPr>
          <w:rFonts w:ascii="Times New Roman" w:hAnsi="Times New Roman" w:cs="Times New Roman"/>
          <w:sz w:val="28"/>
          <w:szCs w:val="28"/>
        </w:rPr>
        <w:t xml:space="preserve">Для студентов, занимающихся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Pr="003063A6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деятельностью, очень важно публичное представление результатов своей работы, признание ее социальной значимости. </w:t>
      </w:r>
    </w:p>
    <w:p w:rsidR="00683155" w:rsidRDefault="00CC33B2" w:rsidP="0068315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 является заключительным этапом  учебно-исследовательской работы и демонстрирует, насколько серьезно работает учебное заведение в данном направлении деятельности.</w:t>
      </w:r>
      <w:r w:rsidR="00683155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в некоторых случаях </w:t>
      </w:r>
      <w:r w:rsidR="00C3335F">
        <w:rPr>
          <w:rFonts w:ascii="Times New Roman" w:hAnsi="Times New Roman" w:cs="Times New Roman"/>
          <w:sz w:val="28"/>
          <w:szCs w:val="28"/>
        </w:rPr>
        <w:t>может быть заменена выступ</w:t>
      </w:r>
      <w:r w:rsidR="00B17F2B">
        <w:rPr>
          <w:rFonts w:ascii="Times New Roman" w:hAnsi="Times New Roman" w:cs="Times New Roman"/>
          <w:sz w:val="28"/>
          <w:szCs w:val="28"/>
        </w:rPr>
        <w:t xml:space="preserve">лением перед группой на занятии. </w:t>
      </w:r>
      <w:proofErr w:type="gramStart"/>
      <w:r w:rsidR="00B17F2B">
        <w:rPr>
          <w:rFonts w:ascii="Times New Roman" w:hAnsi="Times New Roman" w:cs="Times New Roman"/>
          <w:sz w:val="28"/>
          <w:szCs w:val="28"/>
        </w:rPr>
        <w:t>Н</w:t>
      </w:r>
      <w:r w:rsidR="00C3335F">
        <w:rPr>
          <w:rFonts w:ascii="Times New Roman" w:hAnsi="Times New Roman" w:cs="Times New Roman"/>
          <w:sz w:val="28"/>
          <w:szCs w:val="28"/>
        </w:rPr>
        <w:t>апример, при обязательном проектировании</w:t>
      </w:r>
      <w:r w:rsidR="00B17F2B">
        <w:rPr>
          <w:rFonts w:ascii="Times New Roman" w:hAnsi="Times New Roman" w:cs="Times New Roman"/>
          <w:sz w:val="28"/>
          <w:szCs w:val="28"/>
        </w:rPr>
        <w:t xml:space="preserve"> для обучающихся 1 курса конференция проводится только для лучших проектов, остальные обучающиеся выступают на занятиях перед своей группой.</w:t>
      </w:r>
      <w:proofErr w:type="gramEnd"/>
      <w:r w:rsidR="00B17F2B">
        <w:rPr>
          <w:rFonts w:ascii="Times New Roman" w:hAnsi="Times New Roman" w:cs="Times New Roman"/>
          <w:sz w:val="28"/>
          <w:szCs w:val="28"/>
        </w:rPr>
        <w:t xml:space="preserve">  Преподаватель выбирает</w:t>
      </w:r>
      <w:r w:rsidR="00772ACD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B17F2B">
        <w:rPr>
          <w:rFonts w:ascii="Times New Roman" w:hAnsi="Times New Roman" w:cs="Times New Roman"/>
          <w:sz w:val="28"/>
          <w:szCs w:val="28"/>
        </w:rPr>
        <w:t xml:space="preserve"> лучшие выступл</w:t>
      </w:r>
      <w:r w:rsidR="00FA4ED6">
        <w:rPr>
          <w:rFonts w:ascii="Times New Roman" w:hAnsi="Times New Roman" w:cs="Times New Roman"/>
          <w:sz w:val="28"/>
          <w:szCs w:val="28"/>
        </w:rPr>
        <w:t xml:space="preserve">ения  студентов  с проектами, которые затем будут представлены </w:t>
      </w:r>
      <w:r w:rsidR="00772ACD">
        <w:rPr>
          <w:rFonts w:ascii="Times New Roman" w:hAnsi="Times New Roman" w:cs="Times New Roman"/>
          <w:sz w:val="28"/>
          <w:szCs w:val="28"/>
        </w:rPr>
        <w:t>на конференции «Защита лучших проектов».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конференции преследует следующие цели и задачи:</w:t>
      </w:r>
    </w:p>
    <w:p w:rsidR="00CC33B2" w:rsidRPr="002E71F5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1F5">
        <w:rPr>
          <w:rFonts w:ascii="Times New Roman" w:hAnsi="Times New Roman" w:cs="Times New Roman"/>
          <w:sz w:val="28"/>
          <w:szCs w:val="28"/>
        </w:rPr>
        <w:t>Стимулирование учебно-исследовательской работы в учебном заведении;</w:t>
      </w:r>
    </w:p>
    <w:p w:rsidR="00CC33B2" w:rsidRPr="002E71F5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1F5">
        <w:rPr>
          <w:rFonts w:ascii="Times New Roman" w:hAnsi="Times New Roman" w:cs="Times New Roman"/>
          <w:sz w:val="28"/>
          <w:szCs w:val="28"/>
        </w:rPr>
        <w:t>Выявление положительных сторон и резервов улучшения учебно-исследовательской работы в учебном заведении;</w:t>
      </w:r>
    </w:p>
    <w:p w:rsidR="00CC33B2" w:rsidRPr="002E71F5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1F5">
        <w:rPr>
          <w:rFonts w:ascii="Times New Roman" w:hAnsi="Times New Roman" w:cs="Times New Roman"/>
          <w:sz w:val="28"/>
          <w:szCs w:val="28"/>
        </w:rPr>
        <w:lastRenderedPageBreak/>
        <w:t>Отбор лучших учебно-исследовательских работ, которые могут быть рекомендованы к применению в учебном или воспитательном процессе;</w:t>
      </w:r>
    </w:p>
    <w:p w:rsidR="00CC33B2" w:rsidRPr="002E71F5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1F5">
        <w:rPr>
          <w:rFonts w:ascii="Times New Roman" w:hAnsi="Times New Roman" w:cs="Times New Roman"/>
          <w:sz w:val="28"/>
          <w:szCs w:val="28"/>
        </w:rPr>
        <w:t>Самооценка участников конференции и их руководителей по проделанной работе;</w:t>
      </w:r>
    </w:p>
    <w:p w:rsidR="00CC33B2" w:rsidRPr="002E71F5" w:rsidRDefault="00CC33B2" w:rsidP="00CC33B2">
      <w:pPr>
        <w:pStyle w:val="a8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1F5">
        <w:rPr>
          <w:rFonts w:ascii="Times New Roman" w:hAnsi="Times New Roman" w:cs="Times New Roman"/>
          <w:sz w:val="28"/>
          <w:szCs w:val="28"/>
        </w:rPr>
        <w:t>Обмен опытом с представителями других учебных заведений.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конференции требует серьезной и тщательной подготовки.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конференциях происходит обмен мнениями, результатами и достижениями. Появляется возможность определить достоинства и недостатки учебно-исследовательской работы. Этот анализ позволит в дальнейшем совершенствовать данное направление деятельности, проводить более подробные исследования, готовить более взвешенные и содержательные доклад и презентацию.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руководство учебно-исследовательской работой обучающегося позволяет преподавателю реализовать свой творческий потенциал, продолжить самообразование, повысить уровень профессионального мастерства. 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конференции необходимо подвести итоги работы, определить направления дальнейшей деятельности.</w:t>
      </w:r>
    </w:p>
    <w:p w:rsidR="00CC33B2" w:rsidRDefault="00CC33B2" w:rsidP="00CC33B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элементом является стимулирование учебно-исследовательской работы. Возможно награждение участников сертификатами, победителей – грамотами. Кроме того, победители могут участвовать в конференциях более высокого уровня.</w:t>
      </w:r>
    </w:p>
    <w:p w:rsidR="00CC33B2" w:rsidRPr="00632407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407">
        <w:rPr>
          <w:rFonts w:ascii="Times New Roman" w:hAnsi="Times New Roman"/>
          <w:sz w:val="28"/>
          <w:szCs w:val="28"/>
        </w:rPr>
        <w:t xml:space="preserve">Для участия в конференции обучающийся под руководством преподавателя </w:t>
      </w:r>
      <w:r>
        <w:rPr>
          <w:rFonts w:ascii="Times New Roman" w:hAnsi="Times New Roman"/>
          <w:sz w:val="28"/>
          <w:szCs w:val="28"/>
        </w:rPr>
        <w:t>должен подготовить и представить реферат и презентацию.</w:t>
      </w: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33B2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38F7" w:rsidRDefault="007238F7" w:rsidP="007238F7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33B2" w:rsidRDefault="00CC33B2" w:rsidP="007238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71F5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Оформление и защита реферата </w:t>
      </w:r>
      <w:r w:rsidRPr="002E71F5">
        <w:rPr>
          <w:rFonts w:ascii="Times New Roman" w:hAnsi="Times New Roman"/>
          <w:sz w:val="28"/>
          <w:szCs w:val="28"/>
        </w:rPr>
        <w:t xml:space="preserve"> </w:t>
      </w:r>
    </w:p>
    <w:p w:rsidR="00CC33B2" w:rsidRPr="002E71F5" w:rsidRDefault="00CC33B2" w:rsidP="00CC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3B2" w:rsidRPr="00A10B02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B02">
        <w:rPr>
          <w:sz w:val="28"/>
          <w:szCs w:val="28"/>
          <w:shd w:val="clear" w:color="auto" w:fill="FFFFFF"/>
        </w:rPr>
        <w:t xml:space="preserve">Перед написанием реферата необходимо сначала определить тему и  цель работы, чтобы последовательно, четко и лаконично изложить всю необходимую информацию. </w:t>
      </w:r>
      <w:r w:rsidRPr="00A10B02">
        <w:rPr>
          <w:sz w:val="28"/>
          <w:szCs w:val="28"/>
        </w:rPr>
        <w:t>Рефераты являются научными работами (простейшим их видом), соответственно подчиняются всем требованиям, предъявляемым к научным трудам. Это означает, что оформление реферата по ГОСТ 2017 подчиняется строгим правилам</w:t>
      </w:r>
      <w:r>
        <w:rPr>
          <w:sz w:val="28"/>
          <w:szCs w:val="28"/>
        </w:rPr>
        <w:t>: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just-text"/>
          <w:rFonts w:ascii="Times New Roman" w:hAnsi="Times New Roman" w:cs="Times New Roman"/>
          <w:sz w:val="28"/>
          <w:szCs w:val="28"/>
        </w:rPr>
        <w:t>в</w:t>
      </w:r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 структуре обязательно содержатся такие составляющие: титульный лист, содержание (по одной странице), 0,5-1 страница введения, главы основной части (от 10 страниц, но не более 15-20), 1 страница выводов и 1 страница со списком использованной литературы. Итого, объем 15-20 страниц (без приложений)</w:t>
      </w:r>
      <w:r>
        <w:rPr>
          <w:rStyle w:val="just-text"/>
          <w:rFonts w:ascii="Times New Roman" w:hAnsi="Times New Roman" w:cs="Times New Roman"/>
          <w:sz w:val="28"/>
          <w:szCs w:val="28"/>
        </w:rPr>
        <w:t>;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just-text"/>
          <w:rFonts w:ascii="Times New Roman" w:hAnsi="Times New Roman" w:cs="Times New Roman"/>
          <w:sz w:val="28"/>
          <w:szCs w:val="28"/>
        </w:rPr>
        <w:t>п</w:t>
      </w:r>
      <w:r w:rsidRPr="00A10B02">
        <w:rPr>
          <w:rStyle w:val="just-text"/>
          <w:rFonts w:ascii="Times New Roman" w:hAnsi="Times New Roman" w:cs="Times New Roman"/>
          <w:sz w:val="28"/>
          <w:szCs w:val="28"/>
        </w:rPr>
        <w:t>риветствуются в реферате таблицы, графики, схемы, рисунки, которые оформляются по своим правилам</w:t>
      </w:r>
      <w:r>
        <w:rPr>
          <w:rStyle w:val="just-text"/>
          <w:rFonts w:ascii="Times New Roman" w:hAnsi="Times New Roman" w:cs="Times New Roman"/>
          <w:sz w:val="28"/>
          <w:szCs w:val="28"/>
        </w:rPr>
        <w:t>;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just-text"/>
          <w:rFonts w:ascii="Times New Roman" w:hAnsi="Times New Roman" w:cs="Times New Roman"/>
          <w:sz w:val="28"/>
          <w:szCs w:val="28"/>
        </w:rPr>
        <w:t>с</w:t>
      </w:r>
      <w:r w:rsidRPr="00A10B02">
        <w:rPr>
          <w:rStyle w:val="just-text"/>
          <w:rFonts w:ascii="Times New Roman" w:hAnsi="Times New Roman" w:cs="Times New Roman"/>
          <w:sz w:val="28"/>
          <w:szCs w:val="28"/>
        </w:rPr>
        <w:t>тиль изложения – научный, не допускающий употребление разговорной лексики и личного местоимения «я»</w:t>
      </w:r>
      <w:r>
        <w:rPr>
          <w:rStyle w:val="just-text"/>
          <w:rFonts w:ascii="Times New Roman" w:hAnsi="Times New Roman" w:cs="Times New Roman"/>
          <w:sz w:val="28"/>
          <w:szCs w:val="28"/>
        </w:rPr>
        <w:t>;</w:t>
      </w:r>
    </w:p>
    <w:p w:rsidR="00CC33B2" w:rsidRPr="00A10B02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0B02">
        <w:rPr>
          <w:sz w:val="28"/>
          <w:szCs w:val="28"/>
        </w:rPr>
        <w:t>Оформление реферата по ГОСТ 2017 (образец технического оформления текстового документа, в частности) включает следующие важные моменты: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02">
        <w:rPr>
          <w:rStyle w:val="just-text"/>
          <w:rFonts w:ascii="Times New Roman" w:hAnsi="Times New Roman" w:cs="Times New Roman"/>
          <w:sz w:val="28"/>
          <w:szCs w:val="28"/>
        </w:rPr>
        <w:t>текст располагается только с одной стороны листа (двусторонняя распечатка не допустима) А 4 формата;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отступы, регламентируемые ГОСТ для всей научных работ: </w:t>
      </w:r>
      <w:proofErr w:type="spell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t>левый-правый-верхний-нижний</w:t>
      </w:r>
      <w:proofErr w:type="spell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 соответственно в сантиметрах составляют: 3-1-2-2; абзацный – 1,25, междурядный – полтора;</w:t>
      </w:r>
    </w:p>
    <w:p w:rsidR="00CC33B2" w:rsidRPr="00A10B02" w:rsidRDefault="00CC33B2" w:rsidP="00CC33B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B02">
        <w:rPr>
          <w:rStyle w:val="just-text"/>
          <w:rFonts w:ascii="Times New Roman" w:hAnsi="Times New Roman" w:cs="Times New Roman"/>
          <w:sz w:val="28"/>
          <w:szCs w:val="28"/>
        </w:rPr>
        <w:t>шрифт –</w:t>
      </w:r>
      <w:proofErr w:type="spell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t>Times</w:t>
      </w:r>
      <w:proofErr w:type="spell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t>New</w:t>
      </w:r>
      <w:proofErr w:type="spell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t>Roman</w:t>
      </w:r>
      <w:proofErr w:type="spell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, цвет - черный, кегль 14 по всему тексту; для выделения заголовков глав и структурных элементов используют полужирное начертание. Расположение заголовков структурных элементов (введение, заключение, содержание и др.) – по центру, прописными буквами; глав — от начала страницы без отступов, строчными. Главный заголовок – </w:t>
      </w:r>
      <w:proofErr w:type="gram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lastRenderedPageBreak/>
        <w:t>прописными</w:t>
      </w:r>
      <w:proofErr w:type="gram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, по центру, полужирное начертание. Весь текст </w:t>
      </w:r>
      <w:proofErr w:type="spellStart"/>
      <w:r w:rsidRPr="00A10B02">
        <w:rPr>
          <w:rStyle w:val="just-text"/>
          <w:rFonts w:ascii="Times New Roman" w:hAnsi="Times New Roman" w:cs="Times New Roman"/>
          <w:sz w:val="28"/>
          <w:szCs w:val="28"/>
        </w:rPr>
        <w:t>выравнен</w:t>
      </w:r>
      <w:proofErr w:type="spellEnd"/>
      <w:r w:rsidRPr="00A10B02">
        <w:rPr>
          <w:rStyle w:val="just-text"/>
          <w:rFonts w:ascii="Times New Roman" w:hAnsi="Times New Roman" w:cs="Times New Roman"/>
          <w:sz w:val="28"/>
          <w:szCs w:val="28"/>
        </w:rPr>
        <w:t xml:space="preserve"> по ширине, между заголовками и между заголовком и текстом – тройной интервал.</w:t>
      </w:r>
    </w:p>
    <w:p w:rsidR="00CC33B2" w:rsidRPr="00A10B02" w:rsidRDefault="00CC33B2" w:rsidP="00CC3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обязательных стандартов, которые необходимо строго соблюдать, существуют негласные правила, которые не менее важны, чем обязательные. Заключаются они в следующем:</w:t>
      </w:r>
    </w:p>
    <w:p w:rsidR="00CC33B2" w:rsidRPr="00A10B02" w:rsidRDefault="00CC33B2" w:rsidP="00CC33B2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начало каждой структурной части или главы основной части выделяется отдельный лист;</w:t>
      </w:r>
    </w:p>
    <w:p w:rsidR="00CC33B2" w:rsidRPr="00A10B02" w:rsidRDefault="00CC33B2" w:rsidP="00CC33B2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B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на последней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2-3 строки, его «затягивают» в предыдущую страницу. Конечные куски текста должны занимать, как минимум, половину страницы;</w:t>
      </w:r>
    </w:p>
    <w:p w:rsidR="00CC33B2" w:rsidRPr="00A10B02" w:rsidRDefault="00CC33B2" w:rsidP="00CC33B2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анкеты, диаграммы и прочее лучше оформлять в отдельном приложении. А таблицы и рисунки вводить в основной текст.</w:t>
      </w:r>
    </w:p>
    <w:p w:rsidR="00CC33B2" w:rsidRPr="00401FB0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1FB0">
        <w:rPr>
          <w:sz w:val="28"/>
          <w:szCs w:val="28"/>
        </w:rPr>
        <w:t>Порядок защиты реферата</w:t>
      </w:r>
    </w:p>
    <w:p w:rsidR="00CC33B2" w:rsidRPr="00401FB0" w:rsidRDefault="00CC33B2" w:rsidP="00CC33B2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401FB0">
        <w:rPr>
          <w:sz w:val="28"/>
          <w:szCs w:val="28"/>
        </w:rPr>
        <w:t>Ключевым словом является слово «защита».</w:t>
      </w:r>
      <w:r w:rsidRPr="00401FB0">
        <w:rPr>
          <w:sz w:val="28"/>
          <w:szCs w:val="28"/>
        </w:rPr>
        <w:br/>
      </w:r>
      <w:r w:rsidRPr="00401FB0">
        <w:rPr>
          <w:sz w:val="28"/>
          <w:szCs w:val="28"/>
          <w:u w:val="single"/>
        </w:rPr>
        <w:t>Это значит, что</w:t>
      </w:r>
      <w:r w:rsidRPr="00401FB0">
        <w:rPr>
          <w:sz w:val="28"/>
          <w:szCs w:val="28"/>
        </w:rPr>
        <w:t>:</w:t>
      </w:r>
      <w:proofErr w:type="gramStart"/>
      <w:r w:rsidRPr="00401FB0">
        <w:rPr>
          <w:sz w:val="28"/>
          <w:szCs w:val="28"/>
        </w:rPr>
        <w:br/>
        <w:t>-</w:t>
      </w:r>
      <w:proofErr w:type="gramEnd"/>
      <w:r w:rsidRPr="00401FB0">
        <w:rPr>
          <w:sz w:val="28"/>
          <w:szCs w:val="28"/>
        </w:rPr>
        <w:t>не надо рассказывать содержание реферата;</w:t>
      </w:r>
      <w:r w:rsidRPr="00401FB0">
        <w:rPr>
          <w:sz w:val="28"/>
          <w:szCs w:val="28"/>
        </w:rPr>
        <w:br/>
        <w:t>-надо объяснить, почему  выбра</w:t>
      </w:r>
      <w:r>
        <w:rPr>
          <w:sz w:val="28"/>
          <w:szCs w:val="28"/>
        </w:rPr>
        <w:t>на</w:t>
      </w:r>
      <w:r w:rsidRPr="00401FB0">
        <w:rPr>
          <w:sz w:val="28"/>
          <w:szCs w:val="28"/>
        </w:rPr>
        <w:t xml:space="preserve"> именно эт</w:t>
      </w:r>
      <w:r>
        <w:rPr>
          <w:sz w:val="28"/>
          <w:szCs w:val="28"/>
        </w:rPr>
        <w:t>а</w:t>
      </w:r>
      <w:r w:rsidRPr="00401FB0">
        <w:rPr>
          <w:sz w:val="28"/>
          <w:szCs w:val="28"/>
        </w:rPr>
        <w:t xml:space="preserve"> тему:</w:t>
      </w:r>
      <w:r w:rsidRPr="00401FB0">
        <w:rPr>
          <w:sz w:val="28"/>
          <w:szCs w:val="28"/>
        </w:rPr>
        <w:br/>
        <w:t>-рассказать, какие задачи ставил</w:t>
      </w:r>
      <w:r>
        <w:rPr>
          <w:sz w:val="28"/>
          <w:szCs w:val="28"/>
        </w:rPr>
        <w:t>ись</w:t>
      </w:r>
      <w:r w:rsidRPr="00401FB0">
        <w:rPr>
          <w:sz w:val="28"/>
          <w:szCs w:val="28"/>
        </w:rPr>
        <w:t xml:space="preserve"> перед началом работы</w:t>
      </w:r>
      <w:r>
        <w:rPr>
          <w:sz w:val="28"/>
          <w:szCs w:val="28"/>
        </w:rPr>
        <w:t xml:space="preserve">, а также отметить, </w:t>
      </w:r>
      <w:r w:rsidRPr="00401FB0">
        <w:rPr>
          <w:sz w:val="28"/>
          <w:szCs w:val="28"/>
        </w:rPr>
        <w:t>что получилось, что − нет;</w:t>
      </w:r>
      <w:r w:rsidRPr="00401FB0">
        <w:rPr>
          <w:sz w:val="28"/>
          <w:szCs w:val="28"/>
        </w:rPr>
        <w:br/>
        <w:t>-кратко осветить содержание реферата;</w:t>
      </w:r>
      <w:r w:rsidRPr="00401FB0">
        <w:rPr>
          <w:sz w:val="28"/>
          <w:szCs w:val="28"/>
        </w:rPr>
        <w:br/>
        <w:t>-сделать выводы.</w:t>
      </w:r>
      <w:r w:rsidRPr="00401FB0">
        <w:rPr>
          <w:sz w:val="28"/>
          <w:szCs w:val="28"/>
        </w:rPr>
        <w:br/>
        <w:t>Все вышеперечисленное надо сделать не более чем за</w:t>
      </w:r>
      <w:r w:rsidRPr="00401FB0">
        <w:rPr>
          <w:rStyle w:val="apple-converted-space"/>
          <w:sz w:val="28"/>
          <w:szCs w:val="28"/>
        </w:rPr>
        <w:t> </w:t>
      </w:r>
      <w:r w:rsidRPr="00401FB0">
        <w:rPr>
          <w:rStyle w:val="a9"/>
          <w:sz w:val="28"/>
          <w:szCs w:val="28"/>
        </w:rPr>
        <w:t>10 минут</w:t>
      </w:r>
      <w:r w:rsidRPr="00401FB0">
        <w:rPr>
          <w:b/>
          <w:sz w:val="28"/>
          <w:szCs w:val="28"/>
        </w:rPr>
        <w:t>.</w:t>
      </w:r>
      <w:r w:rsidRPr="00401FB0">
        <w:rPr>
          <w:b/>
          <w:sz w:val="28"/>
          <w:szCs w:val="28"/>
        </w:rPr>
        <w:br/>
      </w:r>
      <w:r w:rsidRPr="00401FB0">
        <w:rPr>
          <w:sz w:val="28"/>
          <w:szCs w:val="28"/>
        </w:rPr>
        <w:t>После этого вы должны быть готовы ответить на вопросы комиссии.</w:t>
      </w:r>
      <w:r w:rsidRPr="00401FB0">
        <w:rPr>
          <w:sz w:val="28"/>
          <w:szCs w:val="28"/>
        </w:rPr>
        <w:br/>
      </w:r>
      <w:r w:rsidRPr="00401FB0">
        <w:rPr>
          <w:sz w:val="28"/>
          <w:szCs w:val="28"/>
          <w:u w:val="single"/>
        </w:rPr>
        <w:t>Чтобы защита была успешной</w:t>
      </w:r>
      <w:r w:rsidRPr="00401FB0">
        <w:rPr>
          <w:sz w:val="28"/>
          <w:szCs w:val="28"/>
        </w:rPr>
        <w:t>:</w:t>
      </w:r>
      <w:r w:rsidRPr="00401FB0">
        <w:rPr>
          <w:sz w:val="28"/>
          <w:szCs w:val="28"/>
        </w:rPr>
        <w:br/>
        <w:t>-  те</w:t>
      </w:r>
      <w:proofErr w:type="gramStart"/>
      <w:r w:rsidRPr="00401FB0">
        <w:rPr>
          <w:sz w:val="28"/>
          <w:szCs w:val="28"/>
        </w:rPr>
        <w:t>кст св</w:t>
      </w:r>
      <w:proofErr w:type="gramEnd"/>
      <w:r w:rsidRPr="00401FB0">
        <w:rPr>
          <w:sz w:val="28"/>
          <w:szCs w:val="28"/>
        </w:rPr>
        <w:t>оего выступления надо подготовить заранее;</w:t>
      </w:r>
      <w:r w:rsidRPr="00401FB0">
        <w:rPr>
          <w:sz w:val="28"/>
          <w:szCs w:val="28"/>
        </w:rPr>
        <w:br/>
        <w:t>-  использовать правила написания короткого выступления;</w:t>
      </w:r>
      <w:r w:rsidRPr="00401FB0">
        <w:rPr>
          <w:sz w:val="28"/>
          <w:szCs w:val="28"/>
        </w:rPr>
        <w:br/>
        <w:t>-  не читать текст, но держать его перед собой, к нему можно обратиться;</w:t>
      </w:r>
      <w:r w:rsidRPr="00401FB0">
        <w:rPr>
          <w:sz w:val="28"/>
          <w:szCs w:val="28"/>
        </w:rPr>
        <w:br/>
        <w:t xml:space="preserve">-  стараться, чтобы ваша речь была научной, внятной, чистой (не содержала </w:t>
      </w:r>
      <w:r w:rsidRPr="00401FB0">
        <w:rPr>
          <w:sz w:val="28"/>
          <w:szCs w:val="28"/>
        </w:rPr>
        <w:lastRenderedPageBreak/>
        <w:t>слов-паразитов);</w:t>
      </w:r>
      <w:r w:rsidRPr="00401FB0">
        <w:rPr>
          <w:sz w:val="28"/>
          <w:szCs w:val="28"/>
        </w:rPr>
        <w:br/>
        <w:t>-  выступление должно иметь законченный характер.</w:t>
      </w:r>
    </w:p>
    <w:p w:rsidR="00CC33B2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Выполнение презентации</w:t>
      </w:r>
    </w:p>
    <w:p w:rsidR="00CC33B2" w:rsidRPr="00873AF5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3AF5">
        <w:rPr>
          <w:sz w:val="28"/>
          <w:szCs w:val="28"/>
          <w:shd w:val="clear" w:color="auto" w:fill="FFFFFF"/>
        </w:rPr>
        <w:t xml:space="preserve">Нельзя к подготовке презентации на конференцию относиться без должного внимания. Как результат, отсутствие эффекта от выступления. Слушатели не воспринимают доклад на фоне неинтересной или просто некачественной презентации. </w:t>
      </w:r>
    </w:p>
    <w:p w:rsidR="00CC33B2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3AF5">
        <w:rPr>
          <w:sz w:val="28"/>
          <w:szCs w:val="28"/>
          <w:shd w:val="clear" w:color="auto" w:fill="FFFFFF"/>
        </w:rPr>
        <w:t xml:space="preserve">Более 70% человечества — </w:t>
      </w:r>
      <w:proofErr w:type="spellStart"/>
      <w:r w:rsidRPr="00873AF5">
        <w:rPr>
          <w:sz w:val="28"/>
          <w:szCs w:val="28"/>
          <w:shd w:val="clear" w:color="auto" w:fill="FFFFFF"/>
        </w:rPr>
        <w:t>визуалы</w:t>
      </w:r>
      <w:proofErr w:type="spellEnd"/>
      <w:r w:rsidRPr="00873AF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873AF5">
        <w:rPr>
          <w:sz w:val="28"/>
          <w:szCs w:val="28"/>
          <w:shd w:val="clear" w:color="auto" w:fill="FFFFFF"/>
        </w:rPr>
        <w:t>В связи с этим необходимо серьезно отнестись к подготовке каждого слайда.</w:t>
      </w:r>
    </w:p>
    <w:p w:rsidR="00CC33B2" w:rsidRPr="00873AF5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F7BB3">
        <w:rPr>
          <w:sz w:val="28"/>
          <w:szCs w:val="28"/>
          <w:u w:val="single"/>
        </w:rPr>
        <w:t>Этапы подготовки презентации</w:t>
      </w:r>
    </w:p>
    <w:p w:rsidR="00CC33B2" w:rsidRPr="00873AF5" w:rsidRDefault="00CC33B2" w:rsidP="00CC33B2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презентации, выделение основных идей первого и второго уровня. Структура научной презентации примерно такая же, как и структура научной статьи: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задачи;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ранее результаты и проблемы;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критерии, по которому предпол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оценивать качество решения;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данной работы;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автора;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результаты экспериментов;</w:t>
      </w:r>
    </w:p>
    <w:p w:rsidR="00CC33B2" w:rsidRPr="00873AF5" w:rsidRDefault="00CC33B2" w:rsidP="00CC33B2">
      <w:pPr>
        <w:numPr>
          <w:ilvl w:val="1"/>
          <w:numId w:val="20"/>
        </w:numPr>
        <w:shd w:val="clear" w:color="auto" w:fill="FFFFFF"/>
        <w:tabs>
          <w:tab w:val="clear" w:pos="1440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слайде — перечисление основных результатов работы.</w:t>
      </w:r>
    </w:p>
    <w:p w:rsidR="00CC33B2" w:rsidRPr="00873AF5" w:rsidRDefault="00CC33B2" w:rsidP="00CC33B2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каждого слайда (на первых порах это можно делать вручную на бумаге), при этом важно ответить на вопросы:</w:t>
      </w:r>
    </w:p>
    <w:p w:rsidR="00CC33B2" w:rsidRPr="00873AF5" w:rsidRDefault="00CC33B2" w:rsidP="00CC33B2">
      <w:pPr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идея этого слайда раскрывает основную идею всей презентации?</w:t>
      </w:r>
    </w:p>
    <w:p w:rsidR="00CC33B2" w:rsidRPr="00873AF5" w:rsidRDefault="00CC33B2" w:rsidP="00CC33B2">
      <w:pPr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на слайде?</w:t>
      </w:r>
    </w:p>
    <w:p w:rsidR="00CC33B2" w:rsidRPr="00873AF5" w:rsidRDefault="00CC33B2" w:rsidP="00CC33B2">
      <w:pPr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говориться?</w:t>
      </w:r>
    </w:p>
    <w:p w:rsidR="00CC33B2" w:rsidRPr="00873AF5" w:rsidRDefault="00CC33B2" w:rsidP="00CC33B2">
      <w:pPr>
        <w:numPr>
          <w:ilvl w:val="1"/>
          <w:numId w:val="2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сделан переход к следующему слайду?</w:t>
      </w:r>
    </w:p>
    <w:p w:rsidR="00CC33B2" w:rsidRPr="00873AF5" w:rsidRDefault="00CC33B2" w:rsidP="00CC33B2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презентации.</w:t>
      </w:r>
    </w:p>
    <w:p w:rsidR="00CC33B2" w:rsidRPr="004432BD" w:rsidRDefault="00CC33B2" w:rsidP="00CC33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приведены некоторые рекомендации по выполнению презентации.</w:t>
      </w:r>
    </w:p>
    <w:p w:rsidR="00CC33B2" w:rsidRDefault="00CC33B2" w:rsidP="00CC33B2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33B2" w:rsidRPr="004432BD" w:rsidRDefault="00CC33B2" w:rsidP="00CC33B2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Слайд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слайд должен иметь заголовок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полностью заполненный слайд лучше, чем переполненный. Обычно, в слайде должно быть от 20 до 40 слов. Разумный максимум - 80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выполнен достаточно 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аудитории всего около 50 секунд на его восприятие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показывайте в слайдах то, о чем не будете рассказывать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</w:t>
      </w:r>
      <w:proofErr w:type="gram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сплошной текст. Лучше используйте нумерованные и маркированные списки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используйте уровень вложения в списках глубже двух. Лучше используйте схемы и диаграммы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краткие предложения или фразы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2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переносите слова.</w:t>
      </w:r>
    </w:p>
    <w:p w:rsidR="00CC33B2" w:rsidRPr="004432BD" w:rsidRDefault="00CC33B2" w:rsidP="00CC33B2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Шрифт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не более двух шрифтов (один для заголовков, один для текста)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используйте для заголовков и текста похожие шрифты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используйте для основного текста и заголовков декоративные, рукописные, готические, </w:t>
      </w:r>
      <w:proofErr w:type="spell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моноширинные</w:t>
      </w:r>
      <w:proofErr w:type="spell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шрифты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gram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фт в сх</w:t>
      </w:r>
      <w:proofErr w:type="gram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емах и диаграммах должен совпадать с основным шрифтом текста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стоит выбирать так, чтобы на слайде умещалось около 10-15 строк, не более</w:t>
      </w: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3"/>
        </w:num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смыслового выделения текста используйте цвет или полужирную интенсивность.</w:t>
      </w:r>
    </w:p>
    <w:p w:rsidR="00CC33B2" w:rsidRPr="004432BD" w:rsidRDefault="00CC33B2" w:rsidP="00CC33B2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Цвета</w:t>
      </w:r>
    </w:p>
    <w:p w:rsidR="00CC33B2" w:rsidRPr="004432BD" w:rsidRDefault="00CC33B2" w:rsidP="00CC33B2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 используйте цвета. Для добавления каждого нового цвета у вас должна быть веская причина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удьте осторожны в использовании светлых цветов на белом фоне,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77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особенно 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зеленого. То, что хорошо выглядит у вас на мониторе, плохо 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выглядит при докладе, поскольку мониторы, проекторы и принтеры </w:t>
      </w:r>
      <w:proofErr w:type="gram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цвета. Используйте темные, насыщенные цвета, если у вас светлый фон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спользуйте контрастные цвета. Нормальный текст должен быть черным на белом фоне, или как минимум, чем-то темным на чём-то 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светлом; </w:t>
      </w:r>
    </w:p>
    <w:p w:rsidR="00CC33B2" w:rsidRPr="004432BD" w:rsidRDefault="00CC33B2" w:rsidP="00CC33B2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уменьшают четкость без увеличения информативности. Не используйте тени только потому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выглядит "красивей"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нверсные цвета (светлый текст на темном фоне) могут стать проблемой в светлых (не затемненных) помещениях. 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3B2" w:rsidRPr="004432BD" w:rsidRDefault="00CC33B2" w:rsidP="00CC33B2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Графика</w:t>
      </w:r>
    </w:p>
    <w:p w:rsidR="00CC33B2" w:rsidRPr="004432BD" w:rsidRDefault="00CC33B2" w:rsidP="00CC3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чаще всего раскрывает концепции или идеи гораздо эффективнее текста: одна картинка может сказать </w:t>
      </w:r>
      <w:proofErr w:type="gram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тысячи слов</w:t>
      </w:r>
      <w:proofErr w:type="gram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B2" w:rsidRPr="004432BD" w:rsidRDefault="00CC33B2" w:rsidP="00CC33B2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есть возможность - вставляйте картинки в каждый слайд. Визуализация сильно помогает аудитории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омещайте картинки левее текста: мы читаем </w:t>
      </w:r>
      <w:proofErr w:type="spell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слева-на-право</w:t>
      </w:r>
      <w:proofErr w:type="spell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что смотрим вначале на левую сторону слайда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рафика должна иметь ту же самую </w:t>
      </w:r>
      <w:proofErr w:type="spell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типографику</w:t>
      </w:r>
      <w:proofErr w:type="spell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основной текст: шрифты, начертание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3B2" w:rsidRPr="004432BD" w:rsidRDefault="00CC33B2" w:rsidP="00CC33B2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отографии вполне могут быть </w:t>
      </w:r>
      <w:proofErr w:type="spellStart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полноцветными</w:t>
      </w:r>
      <w:proofErr w:type="spellEnd"/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векторная графика (диаграммы, схемы, графики) должны соответствовать основной цветовой схеме (например, черный - обычные линии, красный - выделенные части, зеленый - примеры, синий - структура)</w:t>
      </w:r>
      <w:r w:rsidRPr="00FA7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C33B2" w:rsidRPr="004432BD" w:rsidRDefault="00CC33B2" w:rsidP="00CC33B2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3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в случае текста, вы должны объяснить все элементы графики.</w:t>
      </w:r>
    </w:p>
    <w:p w:rsidR="00CC33B2" w:rsidRPr="00FA779C" w:rsidRDefault="00CC33B2" w:rsidP="00CC3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9C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Pr="00FA779C">
        <w:rPr>
          <w:rFonts w:ascii="Times New Roman" w:hAnsi="Times New Roman" w:cs="Times New Roman"/>
          <w:sz w:val="28"/>
          <w:szCs w:val="28"/>
        </w:rPr>
        <w:t>-исследовательской работе помогает студентам постигать основы своей специальности, применять знания в решении практических задач, развивает навыки работы в коллектив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779C">
        <w:rPr>
          <w:rFonts w:ascii="Times New Roman" w:hAnsi="Times New Roman" w:cs="Times New Roman"/>
          <w:sz w:val="28"/>
          <w:szCs w:val="28"/>
        </w:rPr>
        <w:t>.</w:t>
      </w:r>
    </w:p>
    <w:p w:rsidR="00CC33B2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33B2" w:rsidRPr="00873AF5" w:rsidRDefault="00CC33B2" w:rsidP="00855BF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CC33B2" w:rsidRPr="00506EE6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EE6">
        <w:rPr>
          <w:sz w:val="28"/>
          <w:szCs w:val="28"/>
        </w:rPr>
        <w:t>1. Федеральный закон «Об образовании в Российской Федерации» №273-ФЗ от 29.12.2012г. (с изм</w:t>
      </w:r>
      <w:r w:rsidR="00903F11">
        <w:rPr>
          <w:sz w:val="28"/>
          <w:szCs w:val="28"/>
        </w:rPr>
        <w:t>енениями 2018</w:t>
      </w:r>
      <w:r w:rsidRPr="00506EE6">
        <w:rPr>
          <w:sz w:val="28"/>
          <w:szCs w:val="28"/>
        </w:rPr>
        <w:t>г.)</w:t>
      </w:r>
    </w:p>
    <w:p w:rsidR="00CC33B2" w:rsidRPr="00506EE6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EE6">
        <w:rPr>
          <w:sz w:val="28"/>
          <w:szCs w:val="28"/>
        </w:rPr>
        <w:t>2. Федеральная целевая программа развития образования на 2016-2020 г.</w:t>
      </w:r>
    </w:p>
    <w:p w:rsidR="00D2357D" w:rsidRPr="00D2357D" w:rsidRDefault="00CC33B2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06EE6">
        <w:rPr>
          <w:sz w:val="28"/>
          <w:szCs w:val="28"/>
        </w:rPr>
        <w:t xml:space="preserve">3. </w:t>
      </w:r>
      <w:r w:rsidR="00D2357D" w:rsidRPr="00D2357D">
        <w:rPr>
          <w:color w:val="000000"/>
          <w:sz w:val="28"/>
          <w:szCs w:val="28"/>
          <w:shd w:val="clear" w:color="auto" w:fill="FFFFFF"/>
        </w:rPr>
        <w:t xml:space="preserve">Белых, С. Л. Управление исследовательской активностью студента: Методическое пособие для преподавателей вузов и методистов / под ред. А. С. Обухова. - Ижевск: </w:t>
      </w:r>
      <w:proofErr w:type="spellStart"/>
      <w:r w:rsidR="00D2357D" w:rsidRPr="00D2357D">
        <w:rPr>
          <w:color w:val="000000"/>
          <w:sz w:val="28"/>
          <w:szCs w:val="28"/>
          <w:shd w:val="clear" w:color="auto" w:fill="FFFFFF"/>
        </w:rPr>
        <w:t>УдГУ</w:t>
      </w:r>
      <w:proofErr w:type="spellEnd"/>
      <w:r w:rsidR="00D2357D" w:rsidRPr="00D2357D">
        <w:rPr>
          <w:color w:val="000000"/>
          <w:sz w:val="28"/>
          <w:szCs w:val="28"/>
          <w:shd w:val="clear" w:color="auto" w:fill="FFFFFF"/>
        </w:rPr>
        <w:t>, 2008</w:t>
      </w:r>
      <w:r w:rsidR="009A3060">
        <w:rPr>
          <w:color w:val="000000"/>
          <w:sz w:val="28"/>
          <w:szCs w:val="28"/>
          <w:shd w:val="clear" w:color="auto" w:fill="FFFFFF"/>
        </w:rPr>
        <w:t xml:space="preserve">. </w:t>
      </w:r>
      <w:r w:rsidR="00D2357D" w:rsidRPr="00D235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A3060" w:rsidRDefault="00D2357D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506EE6">
        <w:rPr>
          <w:sz w:val="28"/>
          <w:szCs w:val="28"/>
        </w:rPr>
        <w:t>Бережнова</w:t>
      </w:r>
      <w:proofErr w:type="spellEnd"/>
      <w:r w:rsidRPr="00506EE6"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, Краевский В.В. </w:t>
      </w:r>
      <w:r w:rsidRPr="00506EE6">
        <w:rPr>
          <w:sz w:val="28"/>
          <w:szCs w:val="28"/>
        </w:rPr>
        <w:t>Основы учебно-исследовательской деятельности: учебное пос</w:t>
      </w:r>
      <w:r>
        <w:rPr>
          <w:sz w:val="28"/>
          <w:szCs w:val="28"/>
        </w:rPr>
        <w:t xml:space="preserve">обие для студентов СПО – </w:t>
      </w:r>
      <w:r w:rsidRPr="00506EE6">
        <w:rPr>
          <w:sz w:val="28"/>
          <w:szCs w:val="28"/>
        </w:rPr>
        <w:t xml:space="preserve">М.: «Издательский </w:t>
      </w:r>
      <w:r w:rsidRPr="00D2357D">
        <w:rPr>
          <w:sz w:val="28"/>
          <w:szCs w:val="28"/>
        </w:rPr>
        <w:t>центр Академия», 2017. 128 стр.</w:t>
      </w:r>
      <w:r w:rsidRPr="00D235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C33B2" w:rsidRPr="00D2357D" w:rsidRDefault="00D2357D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 </w:t>
      </w:r>
      <w:r w:rsidRPr="00D2357D">
        <w:rPr>
          <w:color w:val="000000"/>
          <w:sz w:val="28"/>
          <w:szCs w:val="28"/>
          <w:shd w:val="clear" w:color="auto" w:fill="FFFFFF"/>
        </w:rPr>
        <w:t>Болдырева, Л. В. Система научно-исследовательской работы студентов // Специалист. - 2011. - № 10. - С. 21-22.</w:t>
      </w:r>
    </w:p>
    <w:p w:rsidR="00CC33B2" w:rsidRDefault="00D2357D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3B2" w:rsidRPr="00506EE6">
        <w:rPr>
          <w:sz w:val="28"/>
          <w:szCs w:val="28"/>
        </w:rPr>
        <w:t xml:space="preserve">. </w:t>
      </w:r>
      <w:proofErr w:type="spellStart"/>
      <w:r w:rsidR="00CC33B2" w:rsidRPr="00506EE6">
        <w:rPr>
          <w:sz w:val="28"/>
          <w:szCs w:val="28"/>
        </w:rPr>
        <w:t>Брыкова</w:t>
      </w:r>
      <w:proofErr w:type="spellEnd"/>
      <w:r w:rsidR="00CC33B2" w:rsidRPr="00506EE6">
        <w:rPr>
          <w:sz w:val="28"/>
          <w:szCs w:val="28"/>
        </w:rPr>
        <w:t xml:space="preserve"> О.В. Проектная деятельность в учебном процессе / О. В. </w:t>
      </w:r>
      <w:proofErr w:type="spellStart"/>
      <w:r w:rsidR="00CC33B2" w:rsidRPr="00506EE6">
        <w:rPr>
          <w:sz w:val="28"/>
          <w:szCs w:val="28"/>
        </w:rPr>
        <w:t>Брыкова</w:t>
      </w:r>
      <w:proofErr w:type="spellEnd"/>
      <w:r w:rsidR="00CC33B2" w:rsidRPr="00506EE6">
        <w:rPr>
          <w:sz w:val="28"/>
          <w:szCs w:val="28"/>
        </w:rPr>
        <w:t>, Т. В. Громова. - М.</w:t>
      </w:r>
      <w:proofErr w:type="gramStart"/>
      <w:r w:rsidR="00CC33B2" w:rsidRPr="00506EE6">
        <w:rPr>
          <w:sz w:val="28"/>
          <w:szCs w:val="28"/>
        </w:rPr>
        <w:t xml:space="preserve"> :</w:t>
      </w:r>
      <w:proofErr w:type="gramEnd"/>
      <w:r w:rsidR="00CC33B2" w:rsidRPr="00506EE6">
        <w:rPr>
          <w:sz w:val="28"/>
          <w:szCs w:val="28"/>
        </w:rPr>
        <w:t xml:space="preserve"> Чистые пруды, 2006. - 32 с. - (</w:t>
      </w:r>
      <w:proofErr w:type="spellStart"/>
      <w:r w:rsidR="00CC33B2" w:rsidRPr="00506EE6">
        <w:rPr>
          <w:sz w:val="28"/>
          <w:szCs w:val="28"/>
        </w:rPr>
        <w:t>Б-чка</w:t>
      </w:r>
      <w:proofErr w:type="spellEnd"/>
      <w:r w:rsidR="00CC33B2" w:rsidRPr="00506EE6">
        <w:rPr>
          <w:sz w:val="28"/>
          <w:szCs w:val="28"/>
        </w:rPr>
        <w:t xml:space="preserve"> "Первого сентября"). - ISBN 5-9667-0230-6.</w:t>
      </w:r>
    </w:p>
    <w:p w:rsidR="00040A91" w:rsidRPr="00855BFA" w:rsidRDefault="009A3060" w:rsidP="00CC33B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55BFA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proofErr w:type="spellStart"/>
      <w:r w:rsidR="00040A91" w:rsidRPr="00855BFA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Городнова</w:t>
      </w:r>
      <w:proofErr w:type="spellEnd"/>
      <w:r w:rsidRPr="00855BFA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А.А. </w:t>
      </w:r>
      <w:r w:rsidR="00040A91" w:rsidRPr="00855BFA">
        <w:rPr>
          <w:sz w:val="28"/>
          <w:szCs w:val="28"/>
          <w:shd w:val="clear" w:color="auto" w:fill="FFFFFF"/>
        </w:rPr>
        <w:t xml:space="preserve">От эссе и реферата к курсовой, от выпускной квалификационной работы к диссертации :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учеб</w:t>
      </w:r>
      <w:proofErr w:type="gramStart"/>
      <w:r w:rsidR="00040A91" w:rsidRPr="00855BFA">
        <w:rPr>
          <w:sz w:val="28"/>
          <w:szCs w:val="28"/>
          <w:shd w:val="clear" w:color="auto" w:fill="FFFFFF"/>
        </w:rPr>
        <w:t>.-</w:t>
      </w:r>
      <w:proofErr w:type="gramEnd"/>
      <w:r w:rsidR="00040A91" w:rsidRPr="00855BFA">
        <w:rPr>
          <w:sz w:val="28"/>
          <w:szCs w:val="28"/>
          <w:shd w:val="clear" w:color="auto" w:fill="FFFFFF"/>
        </w:rPr>
        <w:t>метод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пособие / А. А.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Городнова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 ;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Нац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исслед</w:t>
      </w:r>
      <w:proofErr w:type="spellEnd"/>
      <w:r w:rsidR="00040A91" w:rsidRPr="00855BFA">
        <w:rPr>
          <w:sz w:val="28"/>
          <w:szCs w:val="28"/>
          <w:shd w:val="clear" w:color="auto" w:fill="FFFFFF"/>
        </w:rPr>
        <w:t>. ун-т «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Высш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шк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экономики»,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Нижегор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фил. — Изд. 2-е,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перераб</w:t>
      </w:r>
      <w:proofErr w:type="spellEnd"/>
      <w:r w:rsidR="00040A91" w:rsidRPr="00855BFA">
        <w:rPr>
          <w:sz w:val="28"/>
          <w:szCs w:val="28"/>
          <w:shd w:val="clear" w:color="auto" w:fill="FFFFFF"/>
        </w:rPr>
        <w:t>. и доп. — Нижний Новгород</w:t>
      </w:r>
      <w:proofErr w:type="gramStart"/>
      <w:r w:rsidR="00040A91" w:rsidRPr="00855BFA">
        <w:rPr>
          <w:sz w:val="28"/>
          <w:szCs w:val="28"/>
          <w:shd w:val="clear" w:color="auto" w:fill="FFFFFF"/>
        </w:rPr>
        <w:t xml:space="preserve"> :</w:t>
      </w:r>
      <w:proofErr w:type="gramEnd"/>
      <w:r w:rsidR="00040A91" w:rsidRPr="00855BFA">
        <w:rPr>
          <w:sz w:val="28"/>
          <w:szCs w:val="28"/>
          <w:shd w:val="clear" w:color="auto" w:fill="FFFFFF"/>
        </w:rPr>
        <w:t xml:space="preserve">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Нижегород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. </w:t>
      </w:r>
      <w:proofErr w:type="spellStart"/>
      <w:r w:rsidR="00040A91" w:rsidRPr="00855BFA">
        <w:rPr>
          <w:sz w:val="28"/>
          <w:szCs w:val="28"/>
          <w:shd w:val="clear" w:color="auto" w:fill="FFFFFF"/>
        </w:rPr>
        <w:t>ин-т</w:t>
      </w:r>
      <w:proofErr w:type="spellEnd"/>
      <w:r w:rsidR="00040A91" w:rsidRPr="00855BFA">
        <w:rPr>
          <w:sz w:val="28"/>
          <w:szCs w:val="28"/>
          <w:shd w:val="clear" w:color="auto" w:fill="FFFFFF"/>
        </w:rPr>
        <w:t xml:space="preserve"> упр., 2012. — 160 с.</w:t>
      </w:r>
    </w:p>
    <w:p w:rsidR="00CC33B2" w:rsidRPr="00506EE6" w:rsidRDefault="00CC33B2" w:rsidP="00CC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EE6">
        <w:rPr>
          <w:rFonts w:ascii="Times New Roman" w:hAnsi="Times New Roman" w:cs="Times New Roman"/>
          <w:sz w:val="28"/>
          <w:szCs w:val="28"/>
        </w:rPr>
        <w:t xml:space="preserve">5. </w:t>
      </w:r>
      <w:r w:rsidR="001E7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E6"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 w:rsidRPr="00506EE6">
        <w:rPr>
          <w:rFonts w:ascii="Times New Roman" w:hAnsi="Times New Roman" w:cs="Times New Roman"/>
          <w:sz w:val="28"/>
          <w:szCs w:val="28"/>
        </w:rPr>
        <w:t xml:space="preserve"> С.Ю. Формирование исследовательских умений / С. Ю. </w:t>
      </w:r>
      <w:proofErr w:type="spellStart"/>
      <w:r w:rsidRPr="00506EE6">
        <w:rPr>
          <w:rFonts w:ascii="Times New Roman" w:hAnsi="Times New Roman" w:cs="Times New Roman"/>
          <w:sz w:val="28"/>
          <w:szCs w:val="28"/>
        </w:rPr>
        <w:t>Закурдаева</w:t>
      </w:r>
      <w:proofErr w:type="spellEnd"/>
      <w:r w:rsidRPr="00506EE6">
        <w:rPr>
          <w:rFonts w:ascii="Times New Roman" w:hAnsi="Times New Roman" w:cs="Times New Roman"/>
          <w:sz w:val="28"/>
          <w:szCs w:val="28"/>
        </w:rPr>
        <w:t xml:space="preserve"> // Физика: изд. дом Первое сентября. – 2005. №11. С. 11.</w:t>
      </w:r>
      <w:r w:rsidRPr="00506E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="001E7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E6">
        <w:rPr>
          <w:rFonts w:ascii="Times New Roman" w:hAnsi="Times New Roman" w:cs="Times New Roman"/>
          <w:sz w:val="28"/>
          <w:szCs w:val="28"/>
        </w:rPr>
        <w:t>Кузнецов И. Н. Основы научных исследований</w:t>
      </w:r>
      <w:proofErr w:type="gramStart"/>
      <w:r w:rsidRPr="00506E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EE6">
        <w:rPr>
          <w:rFonts w:ascii="Times New Roman" w:hAnsi="Times New Roman" w:cs="Times New Roman"/>
          <w:sz w:val="28"/>
          <w:szCs w:val="28"/>
        </w:rPr>
        <w:t xml:space="preserve"> учебное пособие [для бакалавров] / И. Н. Кузнецов. — Москва</w:t>
      </w:r>
      <w:proofErr w:type="gramStart"/>
      <w:r w:rsidRPr="00506E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EE6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506E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06EE6">
        <w:rPr>
          <w:rFonts w:ascii="Times New Roman" w:hAnsi="Times New Roman" w:cs="Times New Roman"/>
          <w:sz w:val="28"/>
          <w:szCs w:val="28"/>
        </w:rPr>
        <w:t>°, 2014. — 283 с.</w:t>
      </w:r>
    </w:p>
    <w:p w:rsidR="00CC33B2" w:rsidRPr="00506EE6" w:rsidRDefault="00CC33B2" w:rsidP="00CC33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06EE6">
        <w:rPr>
          <w:rFonts w:ascii="Times New Roman" w:hAnsi="Times New Roman" w:cs="Times New Roman"/>
          <w:sz w:val="28"/>
          <w:szCs w:val="28"/>
        </w:rPr>
        <w:t xml:space="preserve"> Савенков А.И. Исследовательское обучение и проектирование в </w:t>
      </w:r>
      <w:proofErr w:type="spellStart"/>
      <w:proofErr w:type="gramStart"/>
      <w:r w:rsidRPr="00506EE6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6EE6">
        <w:rPr>
          <w:rFonts w:ascii="Times New Roman" w:hAnsi="Times New Roman" w:cs="Times New Roman"/>
          <w:sz w:val="28"/>
          <w:szCs w:val="28"/>
        </w:rPr>
        <w:t>ном</w:t>
      </w:r>
      <w:proofErr w:type="spellEnd"/>
      <w:proofErr w:type="gramEnd"/>
      <w:r w:rsidRPr="00506EE6">
        <w:rPr>
          <w:rFonts w:ascii="Times New Roman" w:hAnsi="Times New Roman" w:cs="Times New Roman"/>
          <w:sz w:val="28"/>
          <w:szCs w:val="28"/>
        </w:rPr>
        <w:t xml:space="preserve"> образовании / А. И. Савенков// Школьные технологии. – 2004. №4. С. 82.</w:t>
      </w:r>
      <w:r w:rsidRPr="00506EE6">
        <w:rPr>
          <w:rFonts w:ascii="Times New Roman" w:hAnsi="Times New Roman" w:cs="Times New Roman"/>
          <w:sz w:val="28"/>
          <w:szCs w:val="28"/>
        </w:rPr>
        <w:br/>
      </w:r>
      <w:r w:rsidR="00855B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1BE">
        <w:rPr>
          <w:rFonts w:ascii="Times New Roman" w:hAnsi="Times New Roman" w:cs="Times New Roman"/>
          <w:sz w:val="28"/>
          <w:szCs w:val="28"/>
        </w:rPr>
        <w:t xml:space="preserve"> </w:t>
      </w:r>
      <w:r w:rsidRPr="00506EE6">
        <w:rPr>
          <w:rFonts w:ascii="Times New Roman" w:hAnsi="Times New Roman" w:cs="Times New Roman"/>
          <w:sz w:val="28"/>
          <w:szCs w:val="28"/>
        </w:rPr>
        <w:t>Тихонов В. А. Научные исследования: концептуальные, теоретические и практические аспекты / В. А. Тихонов, В. А. Ворона. — 2-е изд., стер. — Москва</w:t>
      </w:r>
      <w:proofErr w:type="gramStart"/>
      <w:r w:rsidRPr="00506E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EE6">
        <w:rPr>
          <w:rFonts w:ascii="Times New Roman" w:hAnsi="Times New Roman" w:cs="Times New Roman"/>
          <w:sz w:val="28"/>
          <w:szCs w:val="28"/>
        </w:rPr>
        <w:t xml:space="preserve"> Горячая линия - Телеком, 2013. — 296 </w:t>
      </w:r>
      <w:proofErr w:type="gramStart"/>
      <w:r w:rsidRPr="00506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6EE6">
        <w:rPr>
          <w:rFonts w:ascii="Times New Roman" w:hAnsi="Times New Roman" w:cs="Times New Roman"/>
          <w:sz w:val="28"/>
          <w:szCs w:val="28"/>
        </w:rPr>
        <w:t>.</w:t>
      </w:r>
    </w:p>
    <w:p w:rsidR="00A34B38" w:rsidRDefault="00A34B38" w:rsidP="00CC33B2">
      <w:pPr>
        <w:spacing w:after="0"/>
        <w:ind w:left="300" w:right="548" w:firstLine="409"/>
        <w:jc w:val="right"/>
        <w:rPr>
          <w:rFonts w:ascii="Times New Roman" w:hAnsi="Times New Roman"/>
          <w:sz w:val="28"/>
          <w:szCs w:val="28"/>
        </w:rPr>
      </w:pPr>
    </w:p>
    <w:p w:rsidR="00724B21" w:rsidRPr="00724B21" w:rsidRDefault="00724B21" w:rsidP="00724B21">
      <w:pPr>
        <w:pStyle w:val="aa"/>
        <w:spacing w:before="72"/>
        <w:ind w:left="1423" w:right="993" w:firstLine="709"/>
        <w:jc w:val="right"/>
        <w:rPr>
          <w:lang w:val="ru-RU"/>
        </w:rPr>
      </w:pPr>
      <w:r w:rsidRPr="00724B21">
        <w:rPr>
          <w:lang w:val="ru-RU"/>
        </w:rPr>
        <w:lastRenderedPageBreak/>
        <w:t>Приложение 1</w:t>
      </w:r>
    </w:p>
    <w:p w:rsidR="00724B21" w:rsidRPr="00724B21" w:rsidRDefault="00724B21" w:rsidP="00724B21">
      <w:pPr>
        <w:pStyle w:val="aa"/>
        <w:spacing w:before="72"/>
        <w:ind w:left="1423" w:right="993" w:firstLine="709"/>
        <w:jc w:val="center"/>
        <w:rPr>
          <w:b/>
          <w:lang w:val="ru-RU"/>
        </w:rPr>
      </w:pPr>
      <w:r w:rsidRPr="00724B21">
        <w:rPr>
          <w:b/>
          <w:lang w:val="ru-RU"/>
        </w:rPr>
        <w:t>ПОЛОЖЕНИЕ</w:t>
      </w:r>
    </w:p>
    <w:p w:rsidR="00724B21" w:rsidRPr="00724B21" w:rsidRDefault="00724B21" w:rsidP="00724B21">
      <w:pPr>
        <w:pStyle w:val="aa"/>
        <w:spacing w:before="72"/>
        <w:ind w:left="1423" w:right="993" w:firstLine="709"/>
        <w:jc w:val="center"/>
        <w:rPr>
          <w:b/>
          <w:lang w:val="ru-RU"/>
        </w:rPr>
      </w:pPr>
      <w:r w:rsidRPr="00724B21">
        <w:rPr>
          <w:b/>
          <w:lang w:val="ru-RU"/>
        </w:rPr>
        <w:t>О Неделе студенческой науки</w:t>
      </w:r>
    </w:p>
    <w:p w:rsidR="00724B21" w:rsidRDefault="00724B21" w:rsidP="00724B21">
      <w:pPr>
        <w:pStyle w:val="aa"/>
        <w:spacing w:before="72"/>
        <w:ind w:left="1423" w:right="993" w:firstLine="709"/>
        <w:jc w:val="both"/>
        <w:rPr>
          <w:lang w:val="ru-RU"/>
        </w:rPr>
      </w:pPr>
    </w:p>
    <w:p w:rsidR="00625E1C" w:rsidRPr="00A90BB4" w:rsidRDefault="00625E1C" w:rsidP="00724B21">
      <w:pPr>
        <w:pStyle w:val="aa"/>
        <w:spacing w:before="72"/>
        <w:ind w:left="1423" w:right="993" w:firstLine="709"/>
        <w:jc w:val="both"/>
        <w:rPr>
          <w:lang w:val="ru-RU"/>
        </w:rPr>
      </w:pPr>
      <w:r w:rsidRPr="00A90BB4">
        <w:rPr>
          <w:lang w:val="ru-RU"/>
        </w:rPr>
        <w:t xml:space="preserve">Положение о неделе студенческой науки (НСН) составлено в соответствии с целью формирования исследовательских умений студента колледжа как фактора подготовки конкурентоспособного специалиста на основе Положения о </w:t>
      </w:r>
      <w:proofErr w:type="spellStart"/>
      <w:proofErr w:type="gramStart"/>
      <w:r w:rsidRPr="00A90BB4">
        <w:rPr>
          <w:lang w:val="ru-RU"/>
        </w:rPr>
        <w:t>о</w:t>
      </w:r>
      <w:proofErr w:type="spellEnd"/>
      <w:proofErr w:type="gramEnd"/>
      <w:r w:rsidRPr="00A90BB4">
        <w:rPr>
          <w:lang w:val="ru-RU"/>
        </w:rPr>
        <w:t xml:space="preserve"> научно- исследовательской работе студентов в ГОУ СПО ТО ТКПТС.</w:t>
      </w:r>
    </w:p>
    <w:p w:rsidR="00625E1C" w:rsidRPr="00A90BB4" w:rsidRDefault="00625E1C" w:rsidP="00724B21">
      <w:pPr>
        <w:pStyle w:val="aa"/>
        <w:ind w:left="1428" w:right="874" w:firstLine="709"/>
        <w:rPr>
          <w:lang w:val="ru-RU"/>
        </w:rPr>
      </w:pPr>
      <w:r w:rsidRPr="00A90BB4">
        <w:rPr>
          <w:lang w:val="ru-RU"/>
        </w:rPr>
        <w:t>Неделя студенческой науки - это смотр достижений студентов. Она позволяет провести анализ научной деятельности студентов колледжа.</w:t>
      </w:r>
    </w:p>
    <w:p w:rsidR="00625E1C" w:rsidRPr="00A90BB4" w:rsidRDefault="00625E1C" w:rsidP="00724B21">
      <w:pPr>
        <w:pStyle w:val="aa"/>
        <w:ind w:left="1779" w:firstLine="709"/>
        <w:rPr>
          <w:lang w:val="ru-RU"/>
        </w:rPr>
      </w:pPr>
      <w:r w:rsidRPr="00A90BB4">
        <w:rPr>
          <w:lang w:val="ru-RU"/>
        </w:rPr>
        <w:t>Главными критериями оценки научных достижений студентов служат:</w:t>
      </w:r>
    </w:p>
    <w:p w:rsidR="00625E1C" w:rsidRPr="00A90BB4" w:rsidRDefault="00625E1C" w:rsidP="00724B21">
      <w:pPr>
        <w:pStyle w:val="aa"/>
        <w:tabs>
          <w:tab w:val="left" w:pos="2547"/>
          <w:tab w:val="left" w:pos="3019"/>
          <w:tab w:val="left" w:pos="5318"/>
          <w:tab w:val="left" w:pos="7066"/>
        </w:tabs>
        <w:ind w:left="1428" w:right="2362" w:firstLine="709"/>
        <w:rPr>
          <w:lang w:val="ru-RU"/>
        </w:rPr>
      </w:pPr>
      <w:r w:rsidRPr="00A90BB4">
        <w:rPr>
          <w:lang w:val="ru-RU"/>
        </w:rPr>
        <w:t>-участие</w:t>
      </w:r>
      <w:r>
        <w:rPr>
          <w:lang w:val="ru-RU"/>
        </w:rPr>
        <w:t xml:space="preserve">  во </w:t>
      </w:r>
      <w:proofErr w:type="spellStart"/>
      <w:r>
        <w:rPr>
          <w:lang w:val="ru-RU"/>
        </w:rPr>
        <w:t>внутриколледжных</w:t>
      </w:r>
      <w:proofErr w:type="spellEnd"/>
      <w:r>
        <w:rPr>
          <w:lang w:val="ru-RU"/>
        </w:rPr>
        <w:t xml:space="preserve">, </w:t>
      </w:r>
      <w:r w:rsidRPr="00A90BB4">
        <w:rPr>
          <w:lang w:val="ru-RU"/>
        </w:rPr>
        <w:t>региональных,</w:t>
      </w:r>
      <w:r w:rsidRPr="00A90BB4">
        <w:rPr>
          <w:lang w:val="ru-RU"/>
        </w:rPr>
        <w:tab/>
      </w:r>
      <w:r>
        <w:rPr>
          <w:lang w:val="ru-RU"/>
        </w:rPr>
        <w:t xml:space="preserve"> </w:t>
      </w:r>
      <w:r w:rsidRPr="00A90BB4">
        <w:rPr>
          <w:lang w:val="ru-RU"/>
        </w:rPr>
        <w:t>всероссийских, международных</w:t>
      </w:r>
      <w:r w:rsidRPr="00A90BB4">
        <w:rPr>
          <w:spacing w:val="-11"/>
          <w:lang w:val="ru-RU"/>
        </w:rPr>
        <w:t xml:space="preserve"> </w:t>
      </w:r>
      <w:r w:rsidRPr="00A90BB4">
        <w:rPr>
          <w:lang w:val="ru-RU"/>
        </w:rPr>
        <w:t>конкурсах</w:t>
      </w:r>
      <w:r w:rsidRPr="00A90BB4">
        <w:rPr>
          <w:spacing w:val="-13"/>
          <w:lang w:val="ru-RU"/>
        </w:rPr>
        <w:t xml:space="preserve"> </w:t>
      </w:r>
      <w:r w:rsidRPr="00A90BB4">
        <w:rPr>
          <w:lang w:val="ru-RU"/>
        </w:rPr>
        <w:t>на</w:t>
      </w:r>
      <w:r w:rsidRPr="00A90BB4">
        <w:rPr>
          <w:spacing w:val="-13"/>
          <w:lang w:val="ru-RU"/>
        </w:rPr>
        <w:t xml:space="preserve"> </w:t>
      </w:r>
      <w:r w:rsidRPr="00A90BB4">
        <w:rPr>
          <w:spacing w:val="-3"/>
          <w:lang w:val="ru-RU"/>
        </w:rPr>
        <w:t>лучшую</w:t>
      </w:r>
      <w:r w:rsidRPr="00A90BB4">
        <w:rPr>
          <w:spacing w:val="-10"/>
          <w:lang w:val="ru-RU"/>
        </w:rPr>
        <w:t xml:space="preserve"> </w:t>
      </w:r>
      <w:r w:rsidRPr="00A90BB4">
        <w:rPr>
          <w:lang w:val="ru-RU"/>
        </w:rPr>
        <w:t>студенческую</w:t>
      </w:r>
      <w:r w:rsidRPr="00A90BB4">
        <w:rPr>
          <w:spacing w:val="-10"/>
          <w:lang w:val="ru-RU"/>
        </w:rPr>
        <w:t xml:space="preserve"> </w:t>
      </w:r>
      <w:r w:rsidRPr="00A90BB4">
        <w:rPr>
          <w:lang w:val="ru-RU"/>
        </w:rPr>
        <w:t>научную</w:t>
      </w:r>
      <w:r w:rsidRPr="00A90BB4">
        <w:rPr>
          <w:spacing w:val="-10"/>
          <w:lang w:val="ru-RU"/>
        </w:rPr>
        <w:t xml:space="preserve"> </w:t>
      </w:r>
      <w:r w:rsidRPr="00A90BB4">
        <w:rPr>
          <w:lang w:val="ru-RU"/>
        </w:rPr>
        <w:t>работу;</w:t>
      </w:r>
    </w:p>
    <w:p w:rsidR="00625E1C" w:rsidRPr="00A90BB4" w:rsidRDefault="00625E1C" w:rsidP="00724B21">
      <w:pPr>
        <w:pStyle w:val="aa"/>
        <w:ind w:left="1783" w:firstLine="709"/>
        <w:rPr>
          <w:lang w:val="ru-RU"/>
        </w:rPr>
      </w:pPr>
      <w:r w:rsidRPr="00A90BB4">
        <w:rPr>
          <w:lang w:val="ru-RU"/>
        </w:rPr>
        <w:t>-участие в работе студенч</w:t>
      </w:r>
      <w:r>
        <w:rPr>
          <w:lang w:val="ru-RU"/>
        </w:rPr>
        <w:t>еских научных конференций</w:t>
      </w:r>
      <w:r w:rsidRPr="00A90BB4">
        <w:rPr>
          <w:lang w:val="ru-RU"/>
        </w:rPr>
        <w:t>;</w:t>
      </w:r>
    </w:p>
    <w:p w:rsidR="00625E1C" w:rsidRPr="00A90BB4" w:rsidRDefault="00625E1C" w:rsidP="00724B21">
      <w:pPr>
        <w:pStyle w:val="aa"/>
        <w:ind w:left="1783" w:firstLine="709"/>
        <w:rPr>
          <w:lang w:val="ru-RU"/>
        </w:rPr>
      </w:pPr>
      <w:r w:rsidRPr="00A90BB4">
        <w:rPr>
          <w:lang w:val="ru-RU"/>
        </w:rPr>
        <w:t>-п</w:t>
      </w:r>
      <w:r>
        <w:rPr>
          <w:lang w:val="ru-RU"/>
        </w:rPr>
        <w:t>убликации работ студентов</w:t>
      </w:r>
      <w:proofErr w:type="gramStart"/>
      <w:r>
        <w:rPr>
          <w:lang w:val="ru-RU"/>
        </w:rPr>
        <w:t xml:space="preserve"> </w:t>
      </w:r>
      <w:r w:rsidRPr="00A90BB4">
        <w:rPr>
          <w:lang w:val="ru-RU"/>
        </w:rPr>
        <w:t>.</w:t>
      </w:r>
      <w:proofErr w:type="gramEnd"/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 xml:space="preserve">Неделя студенческой науки включает следующие этапы: </w:t>
      </w:r>
    </w:p>
    <w:p w:rsidR="00625E1C" w:rsidRDefault="00625E1C" w:rsidP="00724B21">
      <w:pPr>
        <w:pStyle w:val="aa"/>
        <w:numPr>
          <w:ilvl w:val="0"/>
          <w:numId w:val="26"/>
        </w:numPr>
        <w:ind w:right="1575" w:firstLine="709"/>
        <w:rPr>
          <w:lang w:val="ru-RU"/>
        </w:rPr>
      </w:pPr>
      <w:r w:rsidRPr="00A90BB4">
        <w:rPr>
          <w:lang w:val="ru-RU"/>
        </w:rPr>
        <w:t xml:space="preserve">Определение общих положений организации и проведения НСН. </w:t>
      </w:r>
      <w:r>
        <w:rPr>
          <w:lang w:val="ru-RU"/>
        </w:rPr>
        <w:t xml:space="preserve">  </w:t>
      </w:r>
    </w:p>
    <w:p w:rsidR="00625E1C" w:rsidRDefault="00625E1C" w:rsidP="00724B21">
      <w:pPr>
        <w:pStyle w:val="aa"/>
        <w:numPr>
          <w:ilvl w:val="0"/>
          <w:numId w:val="26"/>
        </w:numPr>
        <w:ind w:right="1575" w:firstLine="709"/>
        <w:rPr>
          <w:lang w:val="ru-RU"/>
        </w:rPr>
      </w:pPr>
      <w:r>
        <w:rPr>
          <w:lang w:val="ru-RU"/>
        </w:rPr>
        <w:t xml:space="preserve">Издание   </w:t>
      </w:r>
      <w:r w:rsidRPr="00A90BB4">
        <w:rPr>
          <w:lang w:val="ru-RU"/>
        </w:rPr>
        <w:t xml:space="preserve"> приказ</w:t>
      </w:r>
      <w:proofErr w:type="gramStart"/>
      <w:r w:rsidRPr="00A90BB4">
        <w:rPr>
          <w:lang w:val="ru-RU"/>
        </w:rPr>
        <w:t>а о ее</w:t>
      </w:r>
      <w:proofErr w:type="gramEnd"/>
      <w:r w:rsidRPr="00A90BB4">
        <w:rPr>
          <w:lang w:val="ru-RU"/>
        </w:rPr>
        <w:t xml:space="preserve"> проведении.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>3.Планирование проведения НСН.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>
        <w:rPr>
          <w:lang w:val="ru-RU"/>
        </w:rPr>
        <w:t>4.</w:t>
      </w:r>
      <w:r w:rsidRPr="00A90BB4">
        <w:rPr>
          <w:lang w:val="ru-RU"/>
        </w:rPr>
        <w:t>Информирование о ее проведении.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>5</w:t>
      </w:r>
      <w:r>
        <w:rPr>
          <w:lang w:val="ru-RU"/>
        </w:rPr>
        <w:t>.Стимулирование участия в НСН.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>
        <w:rPr>
          <w:lang w:val="ru-RU"/>
        </w:rPr>
        <w:t>6</w:t>
      </w:r>
      <w:r w:rsidRPr="00A90BB4">
        <w:rPr>
          <w:lang w:val="ru-RU"/>
        </w:rPr>
        <w:t>.Проведение основных ее мероприятий.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>7.Подведение итогов проведения НСН.</w:t>
      </w:r>
    </w:p>
    <w:p w:rsidR="00625E1C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>8.Награждение и поощрение ее участников и организаторов.</w:t>
      </w:r>
    </w:p>
    <w:p w:rsidR="00625E1C" w:rsidRPr="00A90BB4" w:rsidRDefault="00625E1C" w:rsidP="00724B21">
      <w:pPr>
        <w:pStyle w:val="aa"/>
        <w:ind w:left="1428" w:right="1575" w:firstLine="709"/>
        <w:rPr>
          <w:lang w:val="ru-RU"/>
        </w:rPr>
      </w:pPr>
      <w:r w:rsidRPr="00A90BB4">
        <w:rPr>
          <w:lang w:val="ru-RU"/>
        </w:rPr>
        <w:t>9.Финансовое обеспечение Недели студенческой науки.</w:t>
      </w:r>
    </w:p>
    <w:p w:rsidR="0081699A" w:rsidRDefault="0081699A" w:rsidP="00625E1C">
      <w:pPr>
        <w:pStyle w:val="aa"/>
        <w:spacing w:after="8"/>
        <w:ind w:left="2393"/>
        <w:rPr>
          <w:u w:val="single"/>
          <w:lang w:val="ru-RU"/>
        </w:rPr>
      </w:pPr>
    </w:p>
    <w:p w:rsidR="0081699A" w:rsidRDefault="0081699A" w:rsidP="00625E1C">
      <w:pPr>
        <w:pStyle w:val="aa"/>
        <w:spacing w:after="8"/>
        <w:ind w:left="2393"/>
        <w:rPr>
          <w:u w:val="single"/>
          <w:lang w:val="ru-RU"/>
        </w:rPr>
      </w:pPr>
    </w:p>
    <w:p w:rsidR="00625E1C" w:rsidRPr="00A90BB4" w:rsidRDefault="00625E1C" w:rsidP="0081699A">
      <w:pPr>
        <w:pStyle w:val="aa"/>
        <w:spacing w:after="8"/>
        <w:ind w:left="0"/>
        <w:jc w:val="center"/>
        <w:rPr>
          <w:lang w:val="ru-RU"/>
        </w:rPr>
      </w:pPr>
      <w:r w:rsidRPr="00A90BB4">
        <w:rPr>
          <w:u w:val="single"/>
          <w:lang w:val="ru-RU"/>
        </w:rPr>
        <w:t>План проведения недели студенческой науки:</w:t>
      </w:r>
    </w:p>
    <w:tbl>
      <w:tblPr>
        <w:tblStyle w:val="TableNormal"/>
        <w:tblW w:w="1091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3402"/>
        <w:gridCol w:w="2835"/>
        <w:gridCol w:w="1512"/>
        <w:gridCol w:w="751"/>
      </w:tblGrid>
      <w:tr w:rsidR="00625E1C" w:rsidTr="00724B21">
        <w:trPr>
          <w:gridAfter w:val="1"/>
          <w:wAfter w:w="751" w:type="dxa"/>
          <w:trHeight w:val="1410"/>
        </w:trPr>
        <w:tc>
          <w:tcPr>
            <w:tcW w:w="2410" w:type="dxa"/>
          </w:tcPr>
          <w:p w:rsidR="00625E1C" w:rsidRDefault="00625E1C" w:rsidP="00A239BE">
            <w:pPr>
              <w:pStyle w:val="TableParagraph"/>
              <w:spacing w:line="292" w:lineRule="auto"/>
              <w:ind w:left="62" w:right="48" w:firstLine="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</w:t>
            </w:r>
            <w:r>
              <w:rPr>
                <w:spacing w:val="-1"/>
                <w:sz w:val="24"/>
                <w:lang w:val="ru-RU"/>
              </w:rPr>
              <w:t>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структур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625E1C" w:rsidRPr="00A90BB4" w:rsidRDefault="00625E1C" w:rsidP="00A23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pacing w:val="-5"/>
                <w:sz w:val="24"/>
              </w:rPr>
              <w:t>Мероприяти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я </w:t>
            </w:r>
          </w:p>
        </w:tc>
        <w:tc>
          <w:tcPr>
            <w:tcW w:w="2835" w:type="dxa"/>
          </w:tcPr>
          <w:p w:rsidR="00625E1C" w:rsidRDefault="00625E1C" w:rsidP="00A239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12" w:type="dxa"/>
          </w:tcPr>
          <w:p w:rsidR="00625E1C" w:rsidRDefault="00625E1C" w:rsidP="00A239BE">
            <w:pPr>
              <w:pStyle w:val="TableParagraph"/>
              <w:spacing w:line="297" w:lineRule="auto"/>
              <w:ind w:left="53" w:right="38" w:hanging="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Сроки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провед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625E1C" w:rsidTr="00724B21">
        <w:trPr>
          <w:gridAfter w:val="1"/>
          <w:wAfter w:w="751" w:type="dxa"/>
          <w:trHeight w:val="369"/>
        </w:trPr>
        <w:tc>
          <w:tcPr>
            <w:tcW w:w="2410" w:type="dxa"/>
            <w:tcBorders>
              <w:bottom w:val="nil"/>
            </w:tcBorders>
          </w:tcPr>
          <w:p w:rsidR="00625E1C" w:rsidRPr="00A90BB4" w:rsidRDefault="00625E1C" w:rsidP="00A239BE">
            <w:pPr>
              <w:pStyle w:val="TableParagraph"/>
              <w:spacing w:line="268" w:lineRule="exact"/>
              <w:ind w:left="100" w:right="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Отделен</w:t>
            </w:r>
            <w:r>
              <w:rPr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625E1C" w:rsidRDefault="00625E1C" w:rsidP="00A239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625E1C" w:rsidRDefault="00625E1C" w:rsidP="00A239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студентов</w:t>
            </w:r>
            <w:proofErr w:type="spellEnd"/>
          </w:p>
        </w:tc>
        <w:tc>
          <w:tcPr>
            <w:tcW w:w="1512" w:type="dxa"/>
            <w:tcBorders>
              <w:bottom w:val="nil"/>
            </w:tcBorders>
          </w:tcPr>
          <w:p w:rsidR="00625E1C" w:rsidRDefault="00625E1C" w:rsidP="00A239BE">
            <w:pPr>
              <w:pStyle w:val="TableParagraph"/>
              <w:spacing w:line="268" w:lineRule="exact"/>
              <w:ind w:left="33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625E1C" w:rsidTr="00724B21">
        <w:trPr>
          <w:gridAfter w:val="1"/>
          <w:wAfter w:w="751" w:type="dxa"/>
          <w:trHeight w:val="464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spacing w:before="92"/>
              <w:ind w:left="0" w:right="85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spacing w:before="92"/>
              <w:ind w:left="36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625E1C" w:rsidTr="00724B21">
        <w:trPr>
          <w:gridAfter w:val="1"/>
          <w:wAfter w:w="751" w:type="dxa"/>
          <w:trHeight w:val="70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top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1512" w:type="dxa"/>
            <w:tcBorders>
              <w:top w:val="nil"/>
            </w:tcBorders>
          </w:tcPr>
          <w:p w:rsidR="00625E1C" w:rsidRDefault="00625E1C" w:rsidP="00A239BE">
            <w:pPr>
              <w:pStyle w:val="TableParagraph"/>
              <w:spacing w:before="86"/>
              <w:ind w:left="39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отделе</w:t>
            </w:r>
            <w:proofErr w:type="spellEnd"/>
          </w:p>
        </w:tc>
      </w:tr>
      <w:tr w:rsidR="00625E1C" w:rsidRPr="0060336F" w:rsidTr="00724B21">
        <w:trPr>
          <w:gridAfter w:val="1"/>
          <w:wAfter w:w="751" w:type="dxa"/>
          <w:trHeight w:val="356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Default="00625E1C" w:rsidP="00A239BE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bottom w:val="nil"/>
            </w:tcBorders>
          </w:tcPr>
          <w:p w:rsidR="00625E1C" w:rsidRPr="00FE72DF" w:rsidRDefault="00625E1C" w:rsidP="00A23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930B8">
              <w:rPr>
                <w:sz w:val="24"/>
                <w:lang w:val="ru-RU"/>
              </w:rPr>
              <w:t>Выступлен</w:t>
            </w:r>
            <w:r>
              <w:rPr>
                <w:sz w:val="24"/>
                <w:lang w:val="ru-RU"/>
              </w:rPr>
              <w:t>ия на заседаниях студенческих научных кружков, в учебных группах</w:t>
            </w:r>
          </w:p>
        </w:tc>
        <w:tc>
          <w:tcPr>
            <w:tcW w:w="2835" w:type="dxa"/>
            <w:tcBorders>
              <w:bottom w:val="nil"/>
            </w:tcBorders>
          </w:tcPr>
          <w:p w:rsidR="00625E1C" w:rsidRPr="00A90BB4" w:rsidRDefault="00625E1C" w:rsidP="00A23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Апробация работ - подготовка к выступлению на</w:t>
            </w:r>
            <w:r>
              <w:rPr>
                <w:sz w:val="24"/>
                <w:lang w:val="ru-RU"/>
              </w:rPr>
              <w:t xml:space="preserve"> заседаниях секций (подсекций) студенческой </w:t>
            </w:r>
            <w:r>
              <w:rPr>
                <w:sz w:val="24"/>
                <w:lang w:val="ru-RU"/>
              </w:rPr>
              <w:lastRenderedPageBreak/>
              <w:t>научной конференции (СНК)</w:t>
            </w:r>
          </w:p>
        </w:tc>
        <w:tc>
          <w:tcPr>
            <w:tcW w:w="1512" w:type="dxa"/>
            <w:tcBorders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line="268" w:lineRule="exact"/>
              <w:ind w:left="33" w:right="23"/>
              <w:jc w:val="center"/>
              <w:rPr>
                <w:sz w:val="24"/>
                <w:lang w:val="ru-RU"/>
              </w:rPr>
            </w:pPr>
            <w:r w:rsidRPr="00507288">
              <w:rPr>
                <w:sz w:val="24"/>
                <w:lang w:val="ru-RU"/>
              </w:rPr>
              <w:lastRenderedPageBreak/>
              <w:t>До</w:t>
            </w:r>
            <w:r>
              <w:rPr>
                <w:sz w:val="24"/>
                <w:lang w:val="ru-RU"/>
              </w:rPr>
              <w:t xml:space="preserve"> объявления Недели студенческой науки</w:t>
            </w:r>
          </w:p>
        </w:tc>
      </w:tr>
      <w:tr w:rsidR="00625E1C" w:rsidRPr="0060336F" w:rsidTr="00724B21">
        <w:trPr>
          <w:gridAfter w:val="1"/>
          <w:wAfter w:w="751" w:type="dxa"/>
          <w:trHeight w:val="437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FE72DF" w:rsidRDefault="00625E1C" w:rsidP="00A239BE">
            <w:pPr>
              <w:pStyle w:val="TableParagraph"/>
              <w:tabs>
                <w:tab w:val="left" w:pos="964"/>
              </w:tabs>
              <w:spacing w:before="79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tabs>
                <w:tab w:val="left" w:pos="2305"/>
              </w:tabs>
              <w:spacing w:before="79"/>
              <w:ind w:left="0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79"/>
              <w:ind w:left="34" w:right="23"/>
              <w:jc w:val="center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445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73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73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73"/>
              <w:ind w:left="35" w:right="23"/>
              <w:jc w:val="center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445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86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86"/>
              <w:ind w:left="33" w:right="23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431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73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73"/>
              <w:ind w:left="0" w:right="23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445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73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73"/>
              <w:ind w:left="0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861"/>
        </w:trPr>
        <w:tc>
          <w:tcPr>
            <w:tcW w:w="2410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5E1C" w:rsidRPr="00D930B8" w:rsidRDefault="00625E1C" w:rsidP="00A239BE">
            <w:pPr>
              <w:pStyle w:val="TableParagraph"/>
              <w:spacing w:before="127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625E1C" w:rsidRPr="00507288" w:rsidRDefault="00625E1C" w:rsidP="00A239BE">
            <w:pPr>
              <w:pStyle w:val="TableParagraph"/>
              <w:spacing w:before="86"/>
              <w:rPr>
                <w:sz w:val="24"/>
                <w:lang w:val="ru-RU"/>
              </w:rPr>
            </w:pPr>
          </w:p>
        </w:tc>
      </w:tr>
      <w:tr w:rsidR="00625E1C" w:rsidRPr="0060336F" w:rsidTr="00724B21">
        <w:trPr>
          <w:gridAfter w:val="1"/>
          <w:wAfter w:w="751" w:type="dxa"/>
          <w:trHeight w:val="70"/>
        </w:trPr>
        <w:tc>
          <w:tcPr>
            <w:tcW w:w="2410" w:type="dxa"/>
            <w:tcBorders>
              <w:top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25E1C" w:rsidRPr="00D930B8" w:rsidRDefault="00625E1C" w:rsidP="00A239BE">
            <w:pPr>
              <w:pStyle w:val="TableParagraph"/>
              <w:spacing w:before="86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25E1C" w:rsidRPr="0060336F" w:rsidRDefault="00625E1C" w:rsidP="00A239B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625E1C" w:rsidRPr="00507288" w:rsidRDefault="00625E1C" w:rsidP="00A239BE">
            <w:pPr>
              <w:pStyle w:val="TableParagraph"/>
              <w:tabs>
                <w:tab w:val="left" w:pos="601"/>
              </w:tabs>
              <w:spacing w:before="86"/>
              <w:ind w:left="0" w:right="23"/>
              <w:rPr>
                <w:sz w:val="24"/>
                <w:lang w:val="ru-RU"/>
              </w:rPr>
            </w:pPr>
          </w:p>
        </w:tc>
      </w:tr>
      <w:tr w:rsidR="0081699A" w:rsidTr="00724B21">
        <w:trPr>
          <w:trHeight w:val="3777"/>
        </w:trPr>
        <w:tc>
          <w:tcPr>
            <w:tcW w:w="2410" w:type="dxa"/>
          </w:tcPr>
          <w:p w:rsidR="0081699A" w:rsidRPr="00A90BB4" w:rsidRDefault="0081699A" w:rsidP="00A239BE">
            <w:pPr>
              <w:pStyle w:val="TableParagraph"/>
              <w:spacing w:line="268" w:lineRule="exact"/>
              <w:ind w:left="155" w:hanging="1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</w:t>
            </w:r>
            <w:r w:rsidRPr="00A90BB4">
              <w:rPr>
                <w:sz w:val="24"/>
                <w:lang w:val="ru-RU"/>
              </w:rPr>
              <w:t>ветств</w:t>
            </w:r>
            <w:r>
              <w:rPr>
                <w:sz w:val="24"/>
                <w:lang w:val="ru-RU"/>
              </w:rPr>
              <w:t>енные</w:t>
            </w:r>
            <w:proofErr w:type="gramEnd"/>
            <w:r>
              <w:rPr>
                <w:sz w:val="24"/>
                <w:lang w:val="ru-RU"/>
              </w:rPr>
              <w:t xml:space="preserve"> за НИРС всех структурных подразделений</w:t>
            </w:r>
          </w:p>
          <w:p w:rsidR="0081699A" w:rsidRPr="00A90BB4" w:rsidRDefault="0081699A" w:rsidP="00A239BE">
            <w:pPr>
              <w:pStyle w:val="TableParagraph"/>
              <w:spacing w:before="57" w:line="242" w:lineRule="auto"/>
              <w:ind w:left="134" w:right="115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81699A" w:rsidRPr="00A90BB4" w:rsidRDefault="0081699A" w:rsidP="00A23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Открытие</w:t>
            </w:r>
          </w:p>
          <w:p w:rsidR="0081699A" w:rsidRPr="00A90BB4" w:rsidRDefault="0081699A" w:rsidP="00A239BE">
            <w:pPr>
              <w:pStyle w:val="TableParagraph"/>
              <w:spacing w:before="57" w:line="242" w:lineRule="auto"/>
              <w:ind w:right="161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Недели студенческ</w:t>
            </w:r>
            <w:r>
              <w:rPr>
                <w:sz w:val="24"/>
                <w:lang w:val="ru-RU"/>
              </w:rPr>
              <w:t xml:space="preserve">ой </w:t>
            </w:r>
            <w:r w:rsidRPr="00A90BB4">
              <w:rPr>
                <w:sz w:val="24"/>
                <w:lang w:val="ru-RU"/>
              </w:rPr>
              <w:t xml:space="preserve"> науки</w:t>
            </w:r>
          </w:p>
        </w:tc>
        <w:tc>
          <w:tcPr>
            <w:tcW w:w="2835" w:type="dxa"/>
          </w:tcPr>
          <w:p w:rsidR="0081699A" w:rsidRPr="00A90BB4" w:rsidRDefault="0081699A" w:rsidP="00A23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Популяризация научно-технического</w:t>
            </w:r>
            <w:r w:rsidRPr="00A90BB4">
              <w:rPr>
                <w:spacing w:val="56"/>
                <w:sz w:val="24"/>
                <w:lang w:val="ru-RU"/>
              </w:rPr>
              <w:t xml:space="preserve"> </w:t>
            </w:r>
            <w:r w:rsidRPr="00A90BB4">
              <w:rPr>
                <w:sz w:val="24"/>
                <w:lang w:val="ru-RU"/>
              </w:rPr>
              <w:t>творчества</w:t>
            </w:r>
          </w:p>
          <w:p w:rsidR="0081699A" w:rsidRPr="00A90BB4" w:rsidRDefault="0081699A" w:rsidP="00A239BE">
            <w:pPr>
              <w:pStyle w:val="TableParagraph"/>
              <w:spacing w:before="60" w:line="237" w:lineRule="auto"/>
              <w:ind w:right="715"/>
              <w:jc w:val="both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студентов через печать, телевидение; подготовка выставок студенческих работ; проверка готовности секций (подсекций); оформление холлов, кабинетов</w:t>
            </w:r>
          </w:p>
        </w:tc>
        <w:tc>
          <w:tcPr>
            <w:tcW w:w="2263" w:type="dxa"/>
            <w:gridSpan w:val="2"/>
          </w:tcPr>
          <w:p w:rsidR="0081699A" w:rsidRDefault="0081699A" w:rsidP="00A239BE">
            <w:pPr>
              <w:pStyle w:val="TableParagraph"/>
              <w:ind w:left="135" w:right="15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</w:tr>
      <w:tr w:rsidR="0081699A" w:rsidTr="00724B21">
        <w:trPr>
          <w:trHeight w:val="2502"/>
        </w:trPr>
        <w:tc>
          <w:tcPr>
            <w:tcW w:w="2410" w:type="dxa"/>
          </w:tcPr>
          <w:p w:rsidR="0081699A" w:rsidRPr="005071A9" w:rsidRDefault="0081699A" w:rsidP="00A239BE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Отделен</w:t>
            </w:r>
            <w:r>
              <w:rPr>
                <w:sz w:val="24"/>
                <w:lang w:val="ru-RU"/>
              </w:rPr>
              <w:t>ия</w:t>
            </w:r>
            <w:proofErr w:type="spellEnd"/>
          </w:p>
        </w:tc>
        <w:tc>
          <w:tcPr>
            <w:tcW w:w="3402" w:type="dxa"/>
          </w:tcPr>
          <w:p w:rsidR="0081699A" w:rsidRPr="00A90BB4" w:rsidRDefault="0081699A" w:rsidP="00A239BE">
            <w:pPr>
              <w:pStyle w:val="TableParagraph"/>
              <w:spacing w:line="249" w:lineRule="auto"/>
              <w:ind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Студенческая научная конференц</w:t>
            </w:r>
            <w:r w:rsidRPr="00A90BB4">
              <w:rPr>
                <w:sz w:val="24"/>
                <w:lang w:val="ru-RU"/>
              </w:rPr>
              <w:t>ия: заседание подсекций</w:t>
            </w:r>
          </w:p>
        </w:tc>
        <w:tc>
          <w:tcPr>
            <w:tcW w:w="2835" w:type="dxa"/>
          </w:tcPr>
          <w:p w:rsidR="0081699A" w:rsidRPr="00A90BB4" w:rsidRDefault="0081699A" w:rsidP="00A239BE">
            <w:pPr>
              <w:pStyle w:val="TableParagraph"/>
              <w:spacing w:line="249" w:lineRule="auto"/>
              <w:ind w:right="744"/>
              <w:jc w:val="both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Заслушивание и обсуждение докладов студентов по выполненны</w:t>
            </w:r>
            <w:r>
              <w:rPr>
                <w:sz w:val="24"/>
                <w:lang w:val="ru-RU"/>
              </w:rPr>
              <w:t>м научным работам; принятие ре</w:t>
            </w:r>
            <w:r w:rsidRPr="00A90BB4">
              <w:rPr>
                <w:sz w:val="24"/>
                <w:lang w:val="ru-RU"/>
              </w:rPr>
              <w:t>шений и рекомендаций</w:t>
            </w:r>
          </w:p>
        </w:tc>
        <w:tc>
          <w:tcPr>
            <w:tcW w:w="2263" w:type="dxa"/>
            <w:gridSpan w:val="2"/>
          </w:tcPr>
          <w:p w:rsidR="0081699A" w:rsidRPr="005071A9" w:rsidRDefault="0081699A" w:rsidP="00A239BE">
            <w:pPr>
              <w:pStyle w:val="TableParagraph"/>
              <w:spacing w:line="249" w:lineRule="auto"/>
              <w:ind w:left="0" w:right="48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вторник-среда</w:t>
            </w:r>
          </w:p>
        </w:tc>
      </w:tr>
      <w:tr w:rsidR="0081699A" w:rsidTr="00724B21">
        <w:trPr>
          <w:trHeight w:val="1065"/>
        </w:trPr>
        <w:tc>
          <w:tcPr>
            <w:tcW w:w="2410" w:type="dxa"/>
            <w:vMerge w:val="restart"/>
          </w:tcPr>
          <w:p w:rsidR="0081699A" w:rsidRPr="005071A9" w:rsidRDefault="0081699A" w:rsidP="00A239BE">
            <w:pPr>
              <w:pStyle w:val="TableParagraph"/>
              <w:spacing w:line="242" w:lineRule="auto"/>
              <w:ind w:left="40" w:right="108" w:firstLine="86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Колледж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отделени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3402" w:type="dxa"/>
          </w:tcPr>
          <w:p w:rsidR="0081699A" w:rsidRDefault="0081699A" w:rsidP="00A239BE">
            <w:pPr>
              <w:pStyle w:val="TableParagraph"/>
              <w:spacing w:line="261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секции</w:t>
            </w:r>
            <w:proofErr w:type="spellEnd"/>
          </w:p>
        </w:tc>
        <w:tc>
          <w:tcPr>
            <w:tcW w:w="2835" w:type="dxa"/>
          </w:tcPr>
          <w:p w:rsidR="0081699A" w:rsidRPr="005071A9" w:rsidRDefault="0081699A" w:rsidP="00A239BE">
            <w:pPr>
              <w:pStyle w:val="TableParagraph"/>
              <w:spacing w:line="242" w:lineRule="auto"/>
              <w:ind w:right="741"/>
              <w:jc w:val="both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 xml:space="preserve">Заслушивание и обсуждение докладов студентов по </w:t>
            </w:r>
            <w:r w:rsidRPr="00A90BB4">
              <w:rPr>
                <w:spacing w:val="2"/>
                <w:sz w:val="24"/>
                <w:lang w:val="ru-RU"/>
              </w:rPr>
              <w:t xml:space="preserve">работам, рекомендованным </w:t>
            </w:r>
            <w:r w:rsidRPr="00A90BB4">
              <w:rPr>
                <w:sz w:val="24"/>
                <w:lang w:val="ru-RU"/>
              </w:rPr>
              <w:t xml:space="preserve">на </w:t>
            </w:r>
            <w:r w:rsidRPr="00A90BB4">
              <w:rPr>
                <w:spacing w:val="2"/>
                <w:sz w:val="24"/>
                <w:lang w:val="ru-RU"/>
              </w:rPr>
              <w:t>республикан</w:t>
            </w:r>
            <w:r w:rsidRPr="00A90BB4">
              <w:rPr>
                <w:sz w:val="24"/>
                <w:lang w:val="ru-RU"/>
              </w:rPr>
              <w:t>ский и региональный конкурсы.</w:t>
            </w:r>
            <w:r w:rsidRPr="00A90BB4">
              <w:rPr>
                <w:spacing w:val="52"/>
                <w:sz w:val="24"/>
                <w:lang w:val="ru-RU"/>
              </w:rPr>
              <w:t xml:space="preserve"> </w:t>
            </w:r>
            <w:r w:rsidRPr="005071A9">
              <w:rPr>
                <w:sz w:val="24"/>
                <w:lang w:val="ru-RU"/>
              </w:rPr>
              <w:t>Принятие</w:t>
            </w:r>
            <w:r>
              <w:rPr>
                <w:sz w:val="24"/>
                <w:lang w:val="ru-RU"/>
              </w:rPr>
              <w:t xml:space="preserve"> решений и утверждение протоколов</w:t>
            </w:r>
          </w:p>
          <w:p w:rsidR="0081699A" w:rsidRPr="005071A9" w:rsidRDefault="0081699A" w:rsidP="00A239BE">
            <w:pPr>
              <w:pStyle w:val="TableParagraph"/>
              <w:spacing w:before="29" w:line="180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2263" w:type="dxa"/>
            <w:gridSpan w:val="2"/>
            <w:vMerge w:val="restart"/>
          </w:tcPr>
          <w:p w:rsidR="0081699A" w:rsidRDefault="0081699A" w:rsidP="00A239BE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>
              <w:rPr>
                <w:sz w:val="24"/>
              </w:rPr>
              <w:t>етверг</w:t>
            </w:r>
            <w:proofErr w:type="spellEnd"/>
          </w:p>
        </w:tc>
      </w:tr>
      <w:tr w:rsidR="0081699A" w:rsidRPr="0060336F" w:rsidTr="00724B21">
        <w:trPr>
          <w:trHeight w:val="1895"/>
        </w:trPr>
        <w:tc>
          <w:tcPr>
            <w:tcW w:w="2410" w:type="dxa"/>
            <w:vMerge/>
            <w:tcBorders>
              <w:top w:val="nil"/>
            </w:tcBorders>
          </w:tcPr>
          <w:p w:rsidR="0081699A" w:rsidRDefault="0081699A" w:rsidP="00A239B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81699A" w:rsidRDefault="0081699A" w:rsidP="00A239BE">
            <w:pPr>
              <w:pStyle w:val="TableParagraph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  <w:tc>
          <w:tcPr>
            <w:tcW w:w="2835" w:type="dxa"/>
          </w:tcPr>
          <w:p w:rsidR="0081699A" w:rsidRPr="00A90BB4" w:rsidRDefault="0081699A" w:rsidP="00A239BE">
            <w:pPr>
              <w:pStyle w:val="TableParagraph"/>
              <w:tabs>
                <w:tab w:val="left" w:pos="2588"/>
                <w:tab w:val="left" w:pos="5002"/>
              </w:tabs>
              <w:spacing w:line="256" w:lineRule="auto"/>
              <w:ind w:right="724"/>
              <w:jc w:val="both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 xml:space="preserve">Заключения по работам, представленным на </w:t>
            </w:r>
            <w:proofErr w:type="spellStart"/>
            <w:r w:rsidRPr="00A90BB4">
              <w:rPr>
                <w:sz w:val="24"/>
                <w:lang w:val="ru-RU"/>
              </w:rPr>
              <w:t>внутриссузовский</w:t>
            </w:r>
            <w:proofErr w:type="spellEnd"/>
            <w:r w:rsidRPr="00A90BB4">
              <w:rPr>
                <w:sz w:val="24"/>
                <w:lang w:val="ru-RU"/>
              </w:rPr>
              <w:t>,</w:t>
            </w:r>
            <w:r w:rsidRPr="00A90BB4">
              <w:rPr>
                <w:sz w:val="24"/>
                <w:lang w:val="ru-RU"/>
              </w:rPr>
              <w:tab/>
              <w:t>республиканский</w:t>
            </w:r>
            <w:r w:rsidRPr="00A90BB4">
              <w:rPr>
                <w:sz w:val="24"/>
                <w:lang w:val="ru-RU"/>
              </w:rPr>
              <w:tab/>
              <w:t xml:space="preserve">и </w:t>
            </w:r>
            <w:r w:rsidRPr="00A90BB4">
              <w:rPr>
                <w:spacing w:val="-4"/>
                <w:sz w:val="24"/>
                <w:lang w:val="ru-RU"/>
              </w:rPr>
              <w:t>региональный</w:t>
            </w:r>
            <w:r w:rsidRPr="00A90BB4">
              <w:rPr>
                <w:spacing w:val="-6"/>
                <w:sz w:val="24"/>
                <w:lang w:val="ru-RU"/>
              </w:rPr>
              <w:t xml:space="preserve"> </w:t>
            </w:r>
            <w:r w:rsidRPr="00A90BB4">
              <w:rPr>
                <w:spacing w:val="-4"/>
                <w:sz w:val="24"/>
                <w:lang w:val="ru-RU"/>
              </w:rPr>
              <w:t>конкурсы</w:t>
            </w:r>
          </w:p>
        </w:tc>
        <w:tc>
          <w:tcPr>
            <w:tcW w:w="2263" w:type="dxa"/>
            <w:gridSpan w:val="2"/>
            <w:vMerge/>
            <w:tcBorders>
              <w:top w:val="nil"/>
            </w:tcBorders>
          </w:tcPr>
          <w:p w:rsidR="0081699A" w:rsidRPr="00A90BB4" w:rsidRDefault="0081699A" w:rsidP="00A239BE">
            <w:pPr>
              <w:rPr>
                <w:sz w:val="2"/>
                <w:szCs w:val="2"/>
                <w:lang w:val="ru-RU"/>
              </w:rPr>
            </w:pPr>
          </w:p>
        </w:tc>
      </w:tr>
      <w:tr w:rsidR="0081699A" w:rsidTr="00724B21">
        <w:trPr>
          <w:trHeight w:val="579"/>
        </w:trPr>
        <w:tc>
          <w:tcPr>
            <w:tcW w:w="2410" w:type="dxa"/>
            <w:tcBorders>
              <w:bottom w:val="nil"/>
            </w:tcBorders>
          </w:tcPr>
          <w:p w:rsidR="0081699A" w:rsidRDefault="0081699A" w:rsidP="00A239B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81699A" w:rsidRDefault="0081699A" w:rsidP="00A239BE">
            <w:pPr>
              <w:pStyle w:val="TableParagraph"/>
              <w:spacing w:line="24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Пленарное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1699A" w:rsidRPr="00A90BB4" w:rsidRDefault="0081699A" w:rsidP="00A239BE">
            <w:pPr>
              <w:pStyle w:val="TableParagraph"/>
              <w:spacing w:line="244" w:lineRule="auto"/>
              <w:ind w:right="143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Итоги проведения Недели студенческой науки. Выборы нового состава совета НИРС колледжа</w:t>
            </w:r>
          </w:p>
        </w:tc>
        <w:tc>
          <w:tcPr>
            <w:tcW w:w="2263" w:type="dxa"/>
            <w:gridSpan w:val="2"/>
            <w:tcBorders>
              <w:bottom w:val="nil"/>
            </w:tcBorders>
          </w:tcPr>
          <w:p w:rsidR="0081699A" w:rsidRDefault="0081699A" w:rsidP="00A239BE">
            <w:pPr>
              <w:pStyle w:val="TableParagraph"/>
              <w:ind w:left="0" w:right="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ятница</w:t>
            </w:r>
            <w:proofErr w:type="spellEnd"/>
          </w:p>
        </w:tc>
      </w:tr>
      <w:tr w:rsidR="0081699A" w:rsidTr="00724B21">
        <w:trPr>
          <w:trHeight w:val="842"/>
        </w:trPr>
        <w:tc>
          <w:tcPr>
            <w:tcW w:w="2410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699A" w:rsidRPr="00A73CAF" w:rsidRDefault="0081699A" w:rsidP="00A239BE">
            <w:pPr>
              <w:pStyle w:val="TableParagraph"/>
              <w:spacing w:before="34" w:line="225" w:lineRule="auto"/>
              <w:ind w:right="20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студенческ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</w:t>
            </w:r>
            <w:r>
              <w:rPr>
                <w:sz w:val="24"/>
                <w:lang w:val="ru-RU"/>
              </w:rPr>
              <w:t>ии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</w:tr>
      <w:tr w:rsidR="0081699A" w:rsidTr="00724B21">
        <w:trPr>
          <w:trHeight w:val="757"/>
        </w:trPr>
        <w:tc>
          <w:tcPr>
            <w:tcW w:w="2410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tabs>
                <w:tab w:val="left" w:pos="781"/>
              </w:tabs>
              <w:spacing w:before="25" w:line="228" w:lineRule="auto"/>
              <w:ind w:left="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</w:tr>
      <w:tr w:rsidR="0081699A" w:rsidTr="00724B21">
        <w:trPr>
          <w:trHeight w:val="2156"/>
        </w:trPr>
        <w:tc>
          <w:tcPr>
            <w:tcW w:w="2410" w:type="dxa"/>
            <w:tcBorders>
              <w:top w:val="nil"/>
              <w:bottom w:val="nil"/>
            </w:tcBorders>
          </w:tcPr>
          <w:p w:rsidR="0081699A" w:rsidRDefault="0081699A" w:rsidP="00A239BE">
            <w:pPr>
              <w:pStyle w:val="TableParagraph"/>
              <w:ind w:left="0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1699A" w:rsidRPr="00A90BB4" w:rsidRDefault="0081699A" w:rsidP="00A239BE">
            <w:pPr>
              <w:pStyle w:val="TableParagraph"/>
              <w:spacing w:before="195"/>
              <w:ind w:left="0" w:right="108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Совместное заседание совета НИРС и</w:t>
            </w:r>
          </w:p>
          <w:p w:rsidR="0081699A" w:rsidRPr="00A90BB4" w:rsidRDefault="0081699A" w:rsidP="00A239BE">
            <w:pPr>
              <w:pStyle w:val="TableParagraph"/>
              <w:rPr>
                <w:sz w:val="24"/>
                <w:lang w:val="ru-RU"/>
              </w:rPr>
            </w:pPr>
            <w:r w:rsidRPr="00A90BB4">
              <w:rPr>
                <w:sz w:val="24"/>
                <w:lang w:val="ru-RU"/>
              </w:rPr>
              <w:t>Конкурсной</w:t>
            </w:r>
            <w:r>
              <w:rPr>
                <w:sz w:val="24"/>
                <w:lang w:val="ru-RU"/>
              </w:rPr>
              <w:t xml:space="preserve"> комиссии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1699A" w:rsidRPr="00A90BB4" w:rsidRDefault="0081699A" w:rsidP="00A239B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81699A" w:rsidRDefault="0081699A" w:rsidP="00A239BE">
            <w:pPr>
              <w:pStyle w:val="TableParagraph"/>
              <w:spacing w:before="208"/>
              <w:ind w:right="30"/>
              <w:jc w:val="both"/>
              <w:rPr>
                <w:sz w:val="24"/>
              </w:rPr>
            </w:pPr>
            <w:r w:rsidRPr="00A90BB4">
              <w:rPr>
                <w:sz w:val="24"/>
                <w:lang w:val="ru-RU"/>
              </w:rPr>
              <w:t xml:space="preserve">Анализ </w:t>
            </w:r>
            <w:proofErr w:type="spellStart"/>
            <w:r w:rsidRPr="00A90BB4">
              <w:rPr>
                <w:sz w:val="24"/>
                <w:lang w:val="ru-RU"/>
              </w:rPr>
              <w:t>внутриссузовского</w:t>
            </w:r>
            <w:proofErr w:type="spellEnd"/>
            <w:r w:rsidRPr="00A90BB4">
              <w:rPr>
                <w:sz w:val="24"/>
                <w:lang w:val="ru-RU"/>
              </w:rPr>
              <w:t xml:space="preserve"> конкурса. Заключения по работам, выдвинутые на республиканский и региональный конкурсы.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3" w:type="dxa"/>
            <w:gridSpan w:val="2"/>
            <w:tcBorders>
              <w:top w:val="nil"/>
              <w:bottom w:val="nil"/>
            </w:tcBorders>
          </w:tcPr>
          <w:p w:rsidR="00724B21" w:rsidRDefault="00724B21" w:rsidP="00A239BE">
            <w:pPr>
              <w:pStyle w:val="TableParagraph"/>
              <w:ind w:left="0"/>
            </w:pPr>
          </w:p>
          <w:p w:rsidR="00724B21" w:rsidRPr="00724B21" w:rsidRDefault="00724B21" w:rsidP="00724B21"/>
          <w:p w:rsidR="00724B21" w:rsidRPr="00724B21" w:rsidRDefault="00724B21" w:rsidP="00724B21"/>
          <w:p w:rsidR="00724B21" w:rsidRPr="00724B21" w:rsidRDefault="00724B21" w:rsidP="00724B21"/>
          <w:p w:rsidR="00724B21" w:rsidRPr="00724B21" w:rsidRDefault="00724B21" w:rsidP="00724B21"/>
          <w:p w:rsidR="00724B21" w:rsidRDefault="00724B21" w:rsidP="00724B21"/>
          <w:p w:rsidR="00724B21" w:rsidRPr="00724B21" w:rsidRDefault="00724B21" w:rsidP="00724B21"/>
          <w:p w:rsidR="00724B21" w:rsidRPr="00724B21" w:rsidRDefault="00724B21" w:rsidP="00724B21"/>
          <w:p w:rsidR="00724B21" w:rsidRDefault="00724B21" w:rsidP="00724B21"/>
          <w:p w:rsidR="00724B21" w:rsidRDefault="00724B21" w:rsidP="00724B21"/>
          <w:p w:rsidR="0081699A" w:rsidRDefault="0081699A" w:rsidP="00724B21">
            <w:pPr>
              <w:rPr>
                <w:lang w:val="ru-RU"/>
              </w:rPr>
            </w:pPr>
          </w:p>
          <w:p w:rsidR="00724B21" w:rsidRDefault="00724B21" w:rsidP="00724B21">
            <w:pPr>
              <w:rPr>
                <w:lang w:val="ru-RU"/>
              </w:rPr>
            </w:pPr>
          </w:p>
          <w:p w:rsidR="00724B21" w:rsidRPr="00724B21" w:rsidRDefault="00724B21" w:rsidP="00724B21">
            <w:pPr>
              <w:rPr>
                <w:lang w:val="ru-RU"/>
              </w:rPr>
            </w:pPr>
          </w:p>
        </w:tc>
      </w:tr>
    </w:tbl>
    <w:p w:rsidR="0081699A" w:rsidRDefault="000A0514" w:rsidP="0081699A">
      <w:pPr>
        <w:rPr>
          <w:sz w:val="2"/>
          <w:szCs w:val="2"/>
        </w:rPr>
      </w:pPr>
      <w:r w:rsidRPr="000A0514">
        <w:rPr>
          <w:lang w:val="en-US"/>
        </w:rPr>
        <w:pict>
          <v:polyline id="_x0000_s1035" style="position:absolute;z-index:-251656192;mso-position-horizontal-relative:page;mso-position-vertical-relative:page" points="900.7pt,1991.4pt,899pt,1991.4pt,831.05pt,1991.4pt,829.5pt,1991.4pt,829.5pt,2047pt,900.7pt,2047pt,900.7pt,1991.4pt" coordorigin="2765,6638" coordsize="1424,1112" stroked="f">
            <v:path arrowok="t"/>
            <o:lock v:ext="edit" verticies="t"/>
            <w10:wrap anchorx="page" anchory="page"/>
          </v:polyline>
        </w:pict>
      </w:r>
      <w:r w:rsidRPr="000A0514">
        <w:rPr>
          <w:lang w:val="en-US"/>
        </w:rPr>
        <w:pict>
          <v:polyline id="_x0000_s1036" style="position:absolute;z-index:-251655168;mso-position-horizontal-relative:page;mso-position-vertical-relative:page" points="1553.2pt,2653.2pt,1551.55pt,2653.2pt,1261.7pt,2653.2pt,1260pt,2653.2pt,1260pt,2668.1pt,1553.2pt,2668.1pt,1553.2pt,2653.2pt" coordorigin="4200,8844" coordsize="5864,298" stroked="f">
            <v:path arrowok="t"/>
            <o:lock v:ext="edit" verticies="t"/>
            <w10:wrap anchorx="page" anchory="page"/>
          </v:polyline>
        </w:pict>
      </w:r>
      <w:r w:rsidRPr="000A0514">
        <w:rPr>
          <w:lang w:val="en-US"/>
        </w:rPr>
        <w:pict>
          <v:polyline id="_x0000_s1037" style="position:absolute;z-index:-251654144;mso-position-horizontal-relative:page;mso-position-vertical-relative:page" points="900.7pt,3481.8pt,899pt,3481.8pt,831.05pt,3481.8pt,829.5pt,3481.8pt,829.5pt,3495.75pt,831.05pt,3495.75pt,831.05pt,3495.6pt,899pt,3495.6pt,899pt,3495.75pt,900.7pt,3495.75pt,900.7pt,3481.8pt" coordorigin="2765,11606" coordsize="1424,279" stroked="f">
            <v:path arrowok="t"/>
            <o:lock v:ext="edit" verticies="t"/>
            <w10:wrap anchorx="page" anchory="page"/>
          </v:polyline>
        </w:pict>
      </w:r>
    </w:p>
    <w:p w:rsidR="00625E1C" w:rsidRDefault="00625E1C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Pr="00A90BB4" w:rsidRDefault="00724B21" w:rsidP="00724B21">
      <w:pPr>
        <w:pStyle w:val="aa"/>
        <w:spacing w:before="90"/>
        <w:ind w:left="0" w:right="808" w:firstLine="709"/>
        <w:jc w:val="both"/>
        <w:rPr>
          <w:lang w:val="ru-RU"/>
        </w:rPr>
      </w:pPr>
      <w:r w:rsidRPr="00A90BB4">
        <w:rPr>
          <w:lang w:val="ru-RU"/>
        </w:rPr>
        <w:t xml:space="preserve">В </w:t>
      </w:r>
      <w:r w:rsidRPr="00A90BB4">
        <w:rPr>
          <w:spacing w:val="4"/>
          <w:lang w:val="ru-RU"/>
        </w:rPr>
        <w:t xml:space="preserve">число членов экспертной </w:t>
      </w:r>
      <w:r w:rsidRPr="00A90BB4">
        <w:rPr>
          <w:spacing w:val="5"/>
          <w:lang w:val="ru-RU"/>
        </w:rPr>
        <w:t xml:space="preserve">(конкурсной) комиссии </w:t>
      </w:r>
      <w:r w:rsidRPr="00A90BB4">
        <w:rPr>
          <w:spacing w:val="4"/>
          <w:lang w:val="ru-RU"/>
        </w:rPr>
        <w:t xml:space="preserve">входят </w:t>
      </w:r>
      <w:r w:rsidRPr="00A90BB4">
        <w:rPr>
          <w:spacing w:val="3"/>
          <w:lang w:val="ru-RU"/>
        </w:rPr>
        <w:t xml:space="preserve">председатели цикловых комиссий, руководители отделений колледжа. </w:t>
      </w:r>
      <w:r w:rsidRPr="00A90BB4">
        <w:rPr>
          <w:lang w:val="ru-RU"/>
        </w:rPr>
        <w:t>Состав экспертной комиссии определяется приказом по</w:t>
      </w:r>
      <w:r w:rsidRPr="00A90BB4">
        <w:rPr>
          <w:spacing w:val="-3"/>
          <w:lang w:val="ru-RU"/>
        </w:rPr>
        <w:t xml:space="preserve"> </w:t>
      </w:r>
      <w:r w:rsidRPr="00A90BB4">
        <w:rPr>
          <w:lang w:val="ru-RU"/>
        </w:rPr>
        <w:t>колледжу.</w:t>
      </w:r>
    </w:p>
    <w:p w:rsidR="00724B21" w:rsidRPr="00A90BB4" w:rsidRDefault="00724B21" w:rsidP="00724B21">
      <w:pPr>
        <w:pStyle w:val="aa"/>
        <w:ind w:left="0" w:right="806" w:firstLine="709"/>
        <w:jc w:val="both"/>
        <w:rPr>
          <w:lang w:val="ru-RU"/>
        </w:rPr>
      </w:pPr>
      <w:r w:rsidRPr="00A90BB4">
        <w:rPr>
          <w:lang w:val="ru-RU"/>
        </w:rPr>
        <w:t>В состав совета научно-исследовательской работы студентов (НИРС) входят лучшие студенты курса на отделении. Состав совета НИРС определяется приказом по каждому отделению.</w:t>
      </w:r>
    </w:p>
    <w:p w:rsidR="00724B21" w:rsidRPr="00A90BB4" w:rsidRDefault="00724B21" w:rsidP="00724B21">
      <w:pPr>
        <w:pStyle w:val="aa"/>
        <w:ind w:left="0" w:right="809" w:firstLine="709"/>
        <w:jc w:val="both"/>
        <w:rPr>
          <w:lang w:val="ru-RU"/>
        </w:rPr>
      </w:pPr>
      <w:r w:rsidRPr="00A90BB4">
        <w:rPr>
          <w:lang w:val="ru-RU"/>
        </w:rPr>
        <w:t>Ответственными исполнителями проведения недели студенческой науки (НСН) являются методисты, руководитель отдела информационно-программного и методического обеспечения, заведующие отделениями, председатели цикловых комиссий колледжа.</w:t>
      </w: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p w:rsidR="00724B21" w:rsidRDefault="00724B21" w:rsidP="00625E1C">
      <w:pPr>
        <w:spacing w:after="0"/>
        <w:ind w:left="300" w:right="548" w:firstLine="409"/>
        <w:jc w:val="both"/>
        <w:rPr>
          <w:rFonts w:ascii="Times New Roman" w:hAnsi="Times New Roman"/>
          <w:sz w:val="28"/>
          <w:szCs w:val="28"/>
        </w:rPr>
      </w:pPr>
    </w:p>
    <w:sectPr w:rsidR="00724B21" w:rsidSect="00D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D97"/>
    <w:multiLevelType w:val="hybridMultilevel"/>
    <w:tmpl w:val="A350C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2C84651"/>
    <w:multiLevelType w:val="hybridMultilevel"/>
    <w:tmpl w:val="8B98E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2093B"/>
    <w:multiLevelType w:val="hybridMultilevel"/>
    <w:tmpl w:val="D616AD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973A9"/>
    <w:multiLevelType w:val="multilevel"/>
    <w:tmpl w:val="E30A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F616C"/>
    <w:multiLevelType w:val="multilevel"/>
    <w:tmpl w:val="4A4A7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280A79"/>
    <w:multiLevelType w:val="hybridMultilevel"/>
    <w:tmpl w:val="D138F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70089"/>
    <w:multiLevelType w:val="multilevel"/>
    <w:tmpl w:val="626AE9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116EE"/>
    <w:multiLevelType w:val="multilevel"/>
    <w:tmpl w:val="A01E2E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1A3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D3D157C"/>
    <w:multiLevelType w:val="hybridMultilevel"/>
    <w:tmpl w:val="C20CBE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1349AE"/>
    <w:multiLevelType w:val="hybridMultilevel"/>
    <w:tmpl w:val="BFC0A1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AC58EA"/>
    <w:multiLevelType w:val="hybridMultilevel"/>
    <w:tmpl w:val="8E96A6AA"/>
    <w:lvl w:ilvl="0" w:tplc="FB06C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9B3D33"/>
    <w:multiLevelType w:val="multilevel"/>
    <w:tmpl w:val="056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25663"/>
    <w:multiLevelType w:val="multilevel"/>
    <w:tmpl w:val="B2B65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235023"/>
    <w:multiLevelType w:val="multilevel"/>
    <w:tmpl w:val="07BAB2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F51EC"/>
    <w:multiLevelType w:val="hybridMultilevel"/>
    <w:tmpl w:val="B9C65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23362"/>
    <w:multiLevelType w:val="multilevel"/>
    <w:tmpl w:val="0CCC64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53FF9"/>
    <w:multiLevelType w:val="hybridMultilevel"/>
    <w:tmpl w:val="EE3C36D8"/>
    <w:lvl w:ilvl="0" w:tplc="FB06C9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0EE4607"/>
    <w:multiLevelType w:val="hybridMultilevel"/>
    <w:tmpl w:val="685C21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9D3AE4"/>
    <w:multiLevelType w:val="hybridMultilevel"/>
    <w:tmpl w:val="BB5094B6"/>
    <w:lvl w:ilvl="0" w:tplc="2BBACB6E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60D3F05"/>
    <w:multiLevelType w:val="hybridMultilevel"/>
    <w:tmpl w:val="C5D4DF5A"/>
    <w:lvl w:ilvl="0" w:tplc="FB06C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52F24"/>
    <w:multiLevelType w:val="hybridMultilevel"/>
    <w:tmpl w:val="7EC85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71F7F"/>
    <w:multiLevelType w:val="hybridMultilevel"/>
    <w:tmpl w:val="F6189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C0BD4"/>
    <w:multiLevelType w:val="hybridMultilevel"/>
    <w:tmpl w:val="F022E258"/>
    <w:lvl w:ilvl="0" w:tplc="0419000B">
      <w:start w:val="1"/>
      <w:numFmt w:val="bullet"/>
      <w:lvlText w:val=""/>
      <w:lvlJc w:val="left"/>
      <w:pPr>
        <w:ind w:left="16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4">
    <w:nsid w:val="7EAE2840"/>
    <w:multiLevelType w:val="multilevel"/>
    <w:tmpl w:val="9CDA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6"/>
  </w:num>
  <w:num w:numId="7">
    <w:abstractNumId w:val="1"/>
  </w:num>
  <w:num w:numId="8">
    <w:abstractNumId w:val="23"/>
  </w:num>
  <w:num w:numId="9">
    <w:abstractNumId w:val="10"/>
  </w:num>
  <w:num w:numId="10">
    <w:abstractNumId w:val="22"/>
  </w:num>
  <w:num w:numId="11">
    <w:abstractNumId w:val="15"/>
  </w:num>
  <w:num w:numId="12">
    <w:abstractNumId w:val="2"/>
  </w:num>
  <w:num w:numId="13">
    <w:abstractNumId w:val="17"/>
  </w:num>
  <w:num w:numId="14">
    <w:abstractNumId w:val="20"/>
  </w:num>
  <w:num w:numId="15">
    <w:abstractNumId w:val="11"/>
  </w:num>
  <w:num w:numId="16">
    <w:abstractNumId w:val="0"/>
  </w:num>
  <w:num w:numId="17">
    <w:abstractNumId w:val="9"/>
  </w:num>
  <w:num w:numId="18">
    <w:abstractNumId w:val="16"/>
  </w:num>
  <w:num w:numId="19">
    <w:abstractNumId w:val="24"/>
  </w:num>
  <w:num w:numId="20">
    <w:abstractNumId w:val="3"/>
  </w:num>
  <w:num w:numId="21">
    <w:abstractNumId w:val="12"/>
  </w:num>
  <w:num w:numId="22">
    <w:abstractNumId w:val="4"/>
  </w:num>
  <w:num w:numId="23">
    <w:abstractNumId w:val="7"/>
  </w:num>
  <w:num w:numId="24">
    <w:abstractNumId w:val="13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7B"/>
    <w:rsid w:val="00040A91"/>
    <w:rsid w:val="000702B3"/>
    <w:rsid w:val="000A0514"/>
    <w:rsid w:val="000C0093"/>
    <w:rsid w:val="001E71BE"/>
    <w:rsid w:val="001F777B"/>
    <w:rsid w:val="003748C7"/>
    <w:rsid w:val="00423263"/>
    <w:rsid w:val="00625E1C"/>
    <w:rsid w:val="00672667"/>
    <w:rsid w:val="00683155"/>
    <w:rsid w:val="007238F7"/>
    <w:rsid w:val="00724B21"/>
    <w:rsid w:val="00772ACD"/>
    <w:rsid w:val="007C3F90"/>
    <w:rsid w:val="007F230E"/>
    <w:rsid w:val="0081699A"/>
    <w:rsid w:val="00855BFA"/>
    <w:rsid w:val="009027A6"/>
    <w:rsid w:val="00903F11"/>
    <w:rsid w:val="0097215A"/>
    <w:rsid w:val="009A3060"/>
    <w:rsid w:val="009A5652"/>
    <w:rsid w:val="009B0E0D"/>
    <w:rsid w:val="009E69EF"/>
    <w:rsid w:val="00A152A9"/>
    <w:rsid w:val="00A27F70"/>
    <w:rsid w:val="00A326B4"/>
    <w:rsid w:val="00A34B38"/>
    <w:rsid w:val="00A41DDE"/>
    <w:rsid w:val="00A77C28"/>
    <w:rsid w:val="00A97436"/>
    <w:rsid w:val="00B17F2B"/>
    <w:rsid w:val="00BE1844"/>
    <w:rsid w:val="00C3335F"/>
    <w:rsid w:val="00C43257"/>
    <w:rsid w:val="00CC33B2"/>
    <w:rsid w:val="00D03488"/>
    <w:rsid w:val="00D2357D"/>
    <w:rsid w:val="00D55B8D"/>
    <w:rsid w:val="00E275BF"/>
    <w:rsid w:val="00E31B38"/>
    <w:rsid w:val="00E518E9"/>
    <w:rsid w:val="00E97C39"/>
    <w:rsid w:val="00EB4C24"/>
    <w:rsid w:val="00EC1D18"/>
    <w:rsid w:val="00F753A1"/>
    <w:rsid w:val="00FA4ED6"/>
    <w:rsid w:val="00FE1A21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7B"/>
  </w:style>
  <w:style w:type="paragraph" w:styleId="1">
    <w:name w:val="heading 1"/>
    <w:basedOn w:val="a"/>
    <w:link w:val="10"/>
    <w:qFormat/>
    <w:rsid w:val="001F7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1F777B"/>
    <w:pPr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F777B"/>
    <w:rPr>
      <w:rFonts w:ascii="Times New Roman" w:eastAsia="Times New Roman" w:hAnsi="Times New Roman" w:cs="Times New Roman"/>
      <w:b/>
      <w:spacing w:val="54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D5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33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33B2"/>
  </w:style>
  <w:style w:type="character" w:styleId="a7">
    <w:name w:val="Hyperlink"/>
    <w:basedOn w:val="a0"/>
    <w:uiPriority w:val="99"/>
    <w:unhideWhenUsed/>
    <w:rsid w:val="00CC33B2"/>
    <w:rPr>
      <w:color w:val="0000FF"/>
      <w:u w:val="single"/>
    </w:rPr>
  </w:style>
  <w:style w:type="paragraph" w:customStyle="1" w:styleId="11">
    <w:name w:val="Абзац списка1"/>
    <w:basedOn w:val="a"/>
    <w:rsid w:val="00CC33B2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CC33B2"/>
    <w:pPr>
      <w:ind w:left="720"/>
      <w:contextualSpacing/>
    </w:pPr>
  </w:style>
  <w:style w:type="character" w:customStyle="1" w:styleId="just-text">
    <w:name w:val="just-text"/>
    <w:basedOn w:val="a0"/>
    <w:rsid w:val="00CC33B2"/>
  </w:style>
  <w:style w:type="character" w:styleId="a9">
    <w:name w:val="Strong"/>
    <w:basedOn w:val="a0"/>
    <w:uiPriority w:val="22"/>
    <w:qFormat/>
    <w:rsid w:val="00CC33B2"/>
    <w:rPr>
      <w:b/>
      <w:bCs/>
    </w:rPr>
  </w:style>
  <w:style w:type="paragraph" w:styleId="aa">
    <w:name w:val="Body Text"/>
    <w:basedOn w:val="a"/>
    <w:link w:val="ab"/>
    <w:uiPriority w:val="1"/>
    <w:qFormat/>
    <w:rsid w:val="00625E1C"/>
    <w:pPr>
      <w:widowControl w:val="0"/>
      <w:autoSpaceDE w:val="0"/>
      <w:autoSpaceDN w:val="0"/>
      <w:spacing w:after="0" w:line="240" w:lineRule="auto"/>
      <w:ind w:left="139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625E1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25E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E1C"/>
    <w:pPr>
      <w:widowControl w:val="0"/>
      <w:autoSpaceDE w:val="0"/>
      <w:autoSpaceDN w:val="0"/>
      <w:spacing w:after="0" w:line="240" w:lineRule="auto"/>
      <w:ind w:left="3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2_%D0%B3%D0%BE%D0%B4" TargetMode="External"/><Relationship Id="rId5" Type="http://schemas.openxmlformats.org/officeDocument/2006/relationships/hyperlink" Target="https://ru.wikipedia.org/wiki/%D0%9D%D0%BE%D0%B1%D0%B5%D0%BB%D0%B5%D0%B2%D1%81%D0%BA%D0%B0%D1%8F_%D0%BF%D1%80%D0%B5%D0%BC%D0%B8%D1%8F_%D0%BC%D0%B8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dcterms:created xsi:type="dcterms:W3CDTF">2019-01-10T13:14:00Z</dcterms:created>
  <dcterms:modified xsi:type="dcterms:W3CDTF">2019-09-03T13:41:00Z</dcterms:modified>
</cp:coreProperties>
</file>