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3C" w:rsidRPr="00664FFA" w:rsidRDefault="0034793C" w:rsidP="0034793C">
      <w:pPr>
        <w:ind w:firstLine="284"/>
        <w:jc w:val="center"/>
        <w:rPr>
          <w:sz w:val="28"/>
          <w:szCs w:val="28"/>
        </w:rPr>
      </w:pPr>
      <w:r w:rsidRPr="00664FFA">
        <w:rPr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34793C" w:rsidRPr="00664FFA" w:rsidRDefault="0034793C" w:rsidP="0034793C">
      <w:pPr>
        <w:ind w:firstLine="284"/>
        <w:jc w:val="center"/>
        <w:rPr>
          <w:sz w:val="28"/>
          <w:szCs w:val="28"/>
        </w:rPr>
      </w:pPr>
      <w:r w:rsidRPr="00664FFA">
        <w:rPr>
          <w:sz w:val="28"/>
          <w:szCs w:val="28"/>
        </w:rPr>
        <w:t xml:space="preserve">Тульской области </w:t>
      </w:r>
    </w:p>
    <w:p w:rsidR="0034793C" w:rsidRPr="00664FFA" w:rsidRDefault="0034793C" w:rsidP="0034793C">
      <w:pPr>
        <w:ind w:firstLine="284"/>
        <w:jc w:val="center"/>
        <w:rPr>
          <w:sz w:val="28"/>
          <w:szCs w:val="28"/>
        </w:rPr>
      </w:pPr>
      <w:r w:rsidRPr="00664FFA">
        <w:rPr>
          <w:sz w:val="28"/>
          <w:szCs w:val="28"/>
        </w:rPr>
        <w:t>«Тульский колледж профессиональных технологий и сервиса»</w:t>
      </w:r>
    </w:p>
    <w:p w:rsidR="0034793C" w:rsidRPr="00664FFA" w:rsidRDefault="0034793C" w:rsidP="0034793C">
      <w:pPr>
        <w:ind w:firstLine="284"/>
        <w:jc w:val="center"/>
        <w:rPr>
          <w:sz w:val="28"/>
          <w:szCs w:val="28"/>
        </w:rPr>
      </w:pPr>
      <w:r w:rsidRPr="00664FFA">
        <w:rPr>
          <w:sz w:val="28"/>
          <w:szCs w:val="28"/>
        </w:rPr>
        <w:t>(ГПОУ  ТО «ТКПТС»)</w:t>
      </w: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34793C" w:rsidRPr="00160DBC" w:rsidRDefault="0034793C" w:rsidP="0034793C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160DBC">
        <w:rPr>
          <w:b/>
          <w:sz w:val="28"/>
          <w:szCs w:val="28"/>
          <w:shd w:val="clear" w:color="auto" w:fill="FFFFFF"/>
        </w:rPr>
        <w:t xml:space="preserve">МЕТОДИЧЕСКИЕ РЕКОМЕНДАЦИИ ПО </w:t>
      </w:r>
      <w:r>
        <w:rPr>
          <w:b/>
          <w:sz w:val="28"/>
          <w:szCs w:val="28"/>
          <w:shd w:val="clear" w:color="auto" w:fill="FFFFFF"/>
        </w:rPr>
        <w:t>ВЫПОЛНЕНИЮ</w:t>
      </w:r>
      <w:r w:rsidRPr="00160DBC">
        <w:rPr>
          <w:b/>
          <w:sz w:val="28"/>
          <w:szCs w:val="28"/>
          <w:shd w:val="clear" w:color="auto" w:fill="FFFFFF"/>
        </w:rPr>
        <w:t xml:space="preserve"> САМОСТОЯТЕЛЬНОЙ РАБОТЫ </w:t>
      </w:r>
      <w:proofErr w:type="gramStart"/>
      <w:r w:rsidRPr="00160DBC">
        <w:rPr>
          <w:b/>
          <w:sz w:val="28"/>
          <w:szCs w:val="28"/>
          <w:shd w:val="clear" w:color="auto" w:fill="FFFFFF"/>
        </w:rPr>
        <w:t>ОБУЧАЮЩИХСЯ</w:t>
      </w:r>
      <w:proofErr w:type="gramEnd"/>
    </w:p>
    <w:p w:rsidR="0034793C" w:rsidRPr="00160DBC" w:rsidRDefault="0034793C" w:rsidP="0034793C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160DBC">
        <w:rPr>
          <w:b/>
          <w:sz w:val="28"/>
          <w:szCs w:val="28"/>
          <w:shd w:val="clear" w:color="auto" w:fill="FFFFFF"/>
        </w:rPr>
        <w:t>ПО ДИСЦИПЛИНЕ «</w:t>
      </w:r>
      <w:r>
        <w:rPr>
          <w:b/>
          <w:sz w:val="28"/>
          <w:szCs w:val="28"/>
          <w:shd w:val="clear" w:color="auto" w:fill="FFFFFF"/>
        </w:rPr>
        <w:t>СТАТИСТИКА</w:t>
      </w:r>
      <w:r w:rsidRPr="00160DBC">
        <w:rPr>
          <w:b/>
          <w:sz w:val="28"/>
          <w:szCs w:val="28"/>
          <w:shd w:val="clear" w:color="auto" w:fill="FFFFFF"/>
        </w:rPr>
        <w:t>»</w:t>
      </w:r>
    </w:p>
    <w:p w:rsidR="0034793C" w:rsidRPr="00160DBC" w:rsidRDefault="0034793C" w:rsidP="0034793C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</w:t>
      </w:r>
    </w:p>
    <w:p w:rsidR="0034793C" w:rsidRPr="0068192F" w:rsidRDefault="0034793C" w:rsidP="0034793C">
      <w:pPr>
        <w:spacing w:line="360" w:lineRule="auto"/>
        <w:jc w:val="center"/>
        <w:rPr>
          <w:sz w:val="28"/>
          <w:szCs w:val="28"/>
          <w:shd w:val="clear" w:color="auto" w:fill="FFFFFF"/>
        </w:rPr>
      </w:pPr>
      <w:r w:rsidRPr="0068192F">
        <w:rPr>
          <w:sz w:val="28"/>
          <w:szCs w:val="28"/>
          <w:shd w:val="clear" w:color="auto" w:fill="FFFFFF"/>
        </w:rPr>
        <w:t xml:space="preserve">для студентов   специальности  </w:t>
      </w:r>
      <w:r w:rsidRPr="00160DBC">
        <w:rPr>
          <w:b/>
          <w:sz w:val="28"/>
          <w:szCs w:val="28"/>
          <w:shd w:val="clear" w:color="auto" w:fill="FFFFFF"/>
        </w:rPr>
        <w:t>40.02.01 Право и организация социального обеспечения</w:t>
      </w:r>
    </w:p>
    <w:p w:rsidR="0034793C" w:rsidRPr="00160DBC" w:rsidRDefault="0034793C" w:rsidP="0034793C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34793C" w:rsidRDefault="0034793C" w:rsidP="0034793C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34793C" w:rsidRPr="00160DBC" w:rsidRDefault="0034793C" w:rsidP="0034793C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34793C" w:rsidRPr="00664FFA" w:rsidRDefault="0034793C" w:rsidP="0034793C">
      <w:pPr>
        <w:rPr>
          <w:sz w:val="28"/>
          <w:szCs w:val="28"/>
        </w:rPr>
      </w:pPr>
      <w:r>
        <w:rPr>
          <w:sz w:val="28"/>
          <w:szCs w:val="28"/>
        </w:rPr>
        <w:t>Подготовила</w:t>
      </w:r>
      <w:r w:rsidRPr="00664FFA">
        <w:rPr>
          <w:sz w:val="28"/>
          <w:szCs w:val="28"/>
        </w:rPr>
        <w:t xml:space="preserve"> преподаватель </w:t>
      </w:r>
      <w:r>
        <w:rPr>
          <w:b/>
          <w:sz w:val="28"/>
          <w:szCs w:val="28"/>
        </w:rPr>
        <w:t>Терехова Н.Е.</w:t>
      </w:r>
    </w:p>
    <w:p w:rsidR="0034793C" w:rsidRPr="00664FFA" w:rsidRDefault="0034793C" w:rsidP="0034793C">
      <w:pPr>
        <w:rPr>
          <w:sz w:val="28"/>
          <w:szCs w:val="28"/>
        </w:rPr>
      </w:pPr>
      <w:r w:rsidRPr="00664FFA">
        <w:rPr>
          <w:sz w:val="28"/>
          <w:szCs w:val="28"/>
        </w:rPr>
        <w:t>Рассмотрены и утверждены</w:t>
      </w:r>
    </w:p>
    <w:p w:rsidR="0034793C" w:rsidRPr="00664FFA" w:rsidRDefault="0034793C" w:rsidP="0034793C">
      <w:pPr>
        <w:rPr>
          <w:sz w:val="28"/>
          <w:szCs w:val="28"/>
        </w:rPr>
      </w:pPr>
      <w:r w:rsidRPr="00664FFA">
        <w:rPr>
          <w:sz w:val="28"/>
          <w:szCs w:val="28"/>
        </w:rPr>
        <w:t>Предметной цикловой комиссией</w:t>
      </w:r>
    </w:p>
    <w:p w:rsidR="0034793C" w:rsidRPr="00664FFA" w:rsidRDefault="0034793C" w:rsidP="0034793C">
      <w:pPr>
        <w:rPr>
          <w:sz w:val="28"/>
          <w:szCs w:val="28"/>
          <w:u w:val="single"/>
        </w:rPr>
      </w:pPr>
      <w:r w:rsidRPr="00664FFA">
        <w:rPr>
          <w:sz w:val="28"/>
          <w:szCs w:val="28"/>
        </w:rPr>
        <w:t>«</w:t>
      </w:r>
      <w:r w:rsidRPr="00664FFA">
        <w:rPr>
          <w:sz w:val="28"/>
          <w:szCs w:val="28"/>
          <w:u w:val="single"/>
        </w:rPr>
        <w:tab/>
        <w:t xml:space="preserve">      </w:t>
      </w:r>
      <w:r w:rsidRPr="00664FFA">
        <w:rPr>
          <w:sz w:val="28"/>
          <w:szCs w:val="28"/>
        </w:rPr>
        <w:t>»</w:t>
      </w:r>
      <w:r w:rsidRPr="00664FFA">
        <w:rPr>
          <w:sz w:val="28"/>
          <w:szCs w:val="28"/>
          <w:u w:val="single"/>
        </w:rPr>
        <w:tab/>
      </w:r>
      <w:r w:rsidRPr="00664FFA">
        <w:rPr>
          <w:sz w:val="28"/>
          <w:szCs w:val="28"/>
          <w:u w:val="single"/>
        </w:rPr>
        <w:tab/>
      </w:r>
      <w:r w:rsidRPr="00664FFA">
        <w:rPr>
          <w:sz w:val="28"/>
          <w:szCs w:val="28"/>
        </w:rPr>
        <w:t xml:space="preserve">___________201__ г.  </w:t>
      </w:r>
    </w:p>
    <w:p w:rsidR="0034793C" w:rsidRPr="00664FFA" w:rsidRDefault="0034793C" w:rsidP="0034793C">
      <w:pPr>
        <w:rPr>
          <w:sz w:val="28"/>
          <w:szCs w:val="28"/>
        </w:rPr>
      </w:pPr>
      <w:r w:rsidRPr="00664FFA">
        <w:rPr>
          <w:sz w:val="28"/>
          <w:szCs w:val="28"/>
        </w:rPr>
        <w:t xml:space="preserve">Протокол № </w:t>
      </w:r>
      <w:r w:rsidRPr="00664FFA">
        <w:rPr>
          <w:sz w:val="28"/>
          <w:szCs w:val="28"/>
          <w:u w:val="single"/>
        </w:rPr>
        <w:tab/>
      </w:r>
      <w:r w:rsidRPr="00664FFA">
        <w:rPr>
          <w:sz w:val="28"/>
          <w:szCs w:val="28"/>
          <w:u w:val="single"/>
        </w:rPr>
        <w:tab/>
      </w:r>
      <w:r w:rsidRPr="00664FFA">
        <w:rPr>
          <w:sz w:val="28"/>
          <w:szCs w:val="28"/>
        </w:rPr>
        <w:t xml:space="preserve">  </w:t>
      </w:r>
    </w:p>
    <w:p w:rsidR="0034793C" w:rsidRPr="00664FFA" w:rsidRDefault="0034793C" w:rsidP="0034793C">
      <w:pPr>
        <w:rPr>
          <w:sz w:val="28"/>
          <w:szCs w:val="28"/>
        </w:rPr>
      </w:pPr>
      <w:r w:rsidRPr="00664FFA">
        <w:rPr>
          <w:sz w:val="28"/>
          <w:szCs w:val="28"/>
        </w:rPr>
        <w:t>Председатель ПЦК</w:t>
      </w:r>
    </w:p>
    <w:p w:rsidR="0034793C" w:rsidRPr="001D6D22" w:rsidRDefault="0034793C" w:rsidP="0034793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/Стёпин В.А.</w:t>
      </w:r>
    </w:p>
    <w:p w:rsidR="0034793C" w:rsidRPr="00160DBC" w:rsidRDefault="0034793C" w:rsidP="0034793C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34793C" w:rsidRPr="00160DBC" w:rsidRDefault="0034793C" w:rsidP="0034793C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34793C">
      <w:pPr>
        <w:jc w:val="center"/>
      </w:pPr>
      <w:r>
        <w:t xml:space="preserve"> </w:t>
      </w: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 w:rsidP="0034793C"/>
    <w:p w:rsidR="0034793C" w:rsidRPr="00977692" w:rsidRDefault="0034793C" w:rsidP="0034793C">
      <w:pPr>
        <w:spacing w:before="240" w:after="120"/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г</w:t>
      </w:r>
      <w:proofErr w:type="gramStart"/>
      <w:r>
        <w:rPr>
          <w:spacing w:val="30"/>
          <w:sz w:val="28"/>
          <w:szCs w:val="28"/>
        </w:rPr>
        <w:t>.Т</w:t>
      </w:r>
      <w:proofErr w:type="gramEnd"/>
      <w:r>
        <w:rPr>
          <w:spacing w:val="30"/>
          <w:sz w:val="28"/>
          <w:szCs w:val="28"/>
        </w:rPr>
        <w:t>ула, 2019</w:t>
      </w:r>
      <w:r w:rsidRPr="00664FFA">
        <w:t xml:space="preserve"> </w:t>
      </w: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</w:pPr>
    </w:p>
    <w:p w:rsidR="00A80131" w:rsidRDefault="00A80131">
      <w:pPr>
        <w:jc w:val="center"/>
        <w:rPr>
          <w:sz w:val="28"/>
          <w:szCs w:val="28"/>
        </w:rPr>
        <w:sectPr w:rsidR="00A80131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27" w:right="567" w:bottom="843" w:left="1134" w:header="851" w:footer="567" w:gutter="0"/>
          <w:cols w:space="720"/>
          <w:docGrid w:linePitch="360"/>
        </w:sectPr>
      </w:pPr>
    </w:p>
    <w:p w:rsidR="00A80131" w:rsidRPr="0034793C" w:rsidRDefault="00D3187B" w:rsidP="0034793C">
      <w:pPr>
        <w:pStyle w:val="31"/>
        <w:spacing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A80131" w:rsidRDefault="00A80131">
      <w:pPr>
        <w:rPr>
          <w:sz w:val="28"/>
          <w:szCs w:val="28"/>
        </w:rPr>
      </w:pP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организации самостоятельной работы студентов разработаны в соответствии с рабочей программой учебной дисциплины ОП.</w:t>
      </w:r>
      <w:r w:rsidR="0034793C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Статистика по специальности </w:t>
      </w:r>
      <w:r w:rsidR="0034793C">
        <w:rPr>
          <w:sz w:val="28"/>
          <w:szCs w:val="28"/>
        </w:rPr>
        <w:t>40.02.01</w:t>
      </w:r>
      <w:r>
        <w:rPr>
          <w:sz w:val="28"/>
          <w:szCs w:val="28"/>
        </w:rPr>
        <w:t xml:space="preserve"> </w:t>
      </w:r>
      <w:r w:rsidR="0034793C">
        <w:rPr>
          <w:sz w:val="28"/>
          <w:szCs w:val="28"/>
        </w:rPr>
        <w:t>Право и организация социального обеспечения</w:t>
      </w:r>
      <w:r>
        <w:rPr>
          <w:sz w:val="28"/>
          <w:szCs w:val="28"/>
        </w:rPr>
        <w:t>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соответствуют требованиям ФГОС СПО специальности </w:t>
      </w:r>
      <w:r w:rsidR="0034793C">
        <w:rPr>
          <w:sz w:val="28"/>
          <w:szCs w:val="28"/>
        </w:rPr>
        <w:t>40.02.01 Право и организация социального обеспечения</w:t>
      </w:r>
      <w:r>
        <w:rPr>
          <w:sz w:val="28"/>
          <w:szCs w:val="28"/>
        </w:rPr>
        <w:t xml:space="preserve"> и предназначены для студентов </w:t>
      </w:r>
      <w:r w:rsidR="0034793C">
        <w:rPr>
          <w:sz w:val="28"/>
          <w:szCs w:val="28"/>
        </w:rPr>
        <w:t>2</w:t>
      </w:r>
      <w:r>
        <w:rPr>
          <w:sz w:val="28"/>
          <w:szCs w:val="28"/>
        </w:rPr>
        <w:t xml:space="preserve"> курса очной формы обучения. </w:t>
      </w:r>
    </w:p>
    <w:p w:rsidR="00A80131" w:rsidRDefault="00D3187B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данных методических рекомендаций является усвоение нового материала, углубление и повторение ранее приобретенных знаний и умений, а также развитие общих и профессиональных компетенций. Правильная организация самостоятельной работы студентами позволит им более полно ознакомиться темами учебной дисциплины, преодолеть трудности в усвоении материала.</w:t>
      </w:r>
    </w:p>
    <w:p w:rsidR="00A80131" w:rsidRDefault="00D3187B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самостоятельной работы предполагается изучение рекомендованной основной и дополнительной литературы по каждой из изучаемых тем, использование других источников информации, в том числе Интернета.</w:t>
      </w:r>
    </w:p>
    <w:p w:rsidR="00A80131" w:rsidRDefault="00D3187B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первом занятии преподаватель знакомит студентов с перечнем самостоятельной работы по темам учебной дисциплины курса и графиком ее выполнения, формой представления и методикой оценки.</w:t>
      </w:r>
    </w:p>
    <w:p w:rsidR="00A80131" w:rsidRDefault="00A80131">
      <w:pPr>
        <w:pageBreakBefore/>
        <w:widowControl w:val="0"/>
        <w:jc w:val="center"/>
        <w:rPr>
          <w:b/>
          <w:sz w:val="28"/>
          <w:szCs w:val="28"/>
        </w:rPr>
      </w:pPr>
    </w:p>
    <w:p w:rsidR="00A80131" w:rsidRDefault="00D3187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A80131" w:rsidRDefault="00A80131">
      <w:pPr>
        <w:widowControl w:val="0"/>
        <w:jc w:val="center"/>
        <w:rPr>
          <w:b/>
          <w:caps/>
          <w:sz w:val="28"/>
          <w:szCs w:val="28"/>
        </w:rPr>
      </w:pPr>
    </w:p>
    <w:p w:rsidR="00A80131" w:rsidRDefault="00A80131">
      <w:pPr>
        <w:sectPr w:rsidR="00A8013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567" w:bottom="765" w:left="1134" w:header="709" w:footer="709" w:gutter="0"/>
          <w:cols w:space="720"/>
          <w:docGrid w:linePitch="360"/>
        </w:sectPr>
      </w:pPr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r>
        <w:lastRenderedPageBreak/>
        <w:fldChar w:fldCharType="begin"/>
      </w:r>
      <w:r w:rsidR="00D3187B">
        <w:instrText xml:space="preserve"> TOC </w:instrText>
      </w:r>
      <w:r>
        <w:fldChar w:fldCharType="separate"/>
      </w:r>
      <w:hyperlink w:anchor="__RefHeading__15_224653047" w:history="1">
        <w:r w:rsidR="00D3187B">
          <w:rPr>
            <w:rStyle w:val="a3"/>
          </w:rPr>
          <w:t>1 СТРУКТУРА САМОСТОЯТЕЛЬНОЙ РАБОТЫ</w:t>
        </w:r>
        <w:r w:rsidR="00D3187B">
          <w:rPr>
            <w:rStyle w:val="a3"/>
          </w:rPr>
          <w:tab/>
          <w:t>5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hyperlink w:anchor="__RefHeading__1_224653047" w:history="1">
        <w:r w:rsidR="00D3187B">
          <w:rPr>
            <w:rStyle w:val="a3"/>
          </w:rPr>
          <w:t>2 МЕТОДИЧЕСКИЕ РЕКОМЕНДАЦИИ ПО СОСТАВЛЕНИЮ КОНСПЕКТА СООБЩЕНИЯ</w:t>
        </w:r>
        <w:r w:rsidR="00D3187B">
          <w:rPr>
            <w:rStyle w:val="a3"/>
          </w:rPr>
          <w:tab/>
          <w:t>8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hyperlink w:anchor="__RefHeading__3_224653047" w:history="1">
        <w:r w:rsidR="00D3187B">
          <w:rPr>
            <w:rStyle w:val="a3"/>
          </w:rPr>
          <w:t>3 МЕТОДИЧЕСКИЕ РЕКОМЕНДАЦИИ ПО НАПИСАНИЮ РЕФЕРАТА</w:t>
        </w:r>
        <w:r w:rsidR="00D3187B">
          <w:rPr>
            <w:rStyle w:val="a3"/>
          </w:rPr>
          <w:tab/>
          <w:t>10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hyperlink w:anchor="__RefHeading__5_224653047" w:history="1">
        <w:r w:rsidR="00D3187B">
          <w:rPr>
            <w:rStyle w:val="a3"/>
          </w:rPr>
          <w:t>4 МЕТОДИЧЕСКИЕ РЕКОМЕНДАЦИИ ПО ПОДГОТОВКЕ ДОКЛАДА</w:t>
        </w:r>
        <w:r w:rsidR="00D3187B">
          <w:rPr>
            <w:rStyle w:val="a3"/>
          </w:rPr>
          <w:tab/>
          <w:t>11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hyperlink w:anchor="__RefHeading__7_224653047" w:history="1">
        <w:r w:rsidR="00D3187B">
          <w:rPr>
            <w:rStyle w:val="a3"/>
          </w:rPr>
          <w:t>5 МЕТОДИЧЕСКИЕ РЕКОМЕНДАЦИИ ПО ПОДГОТОВКЕ ПРЕЗЕНТАЦИИ</w:t>
        </w:r>
        <w:r w:rsidR="00D3187B">
          <w:rPr>
            <w:rStyle w:val="a3"/>
          </w:rPr>
          <w:tab/>
          <w:t>14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hyperlink w:anchor="__RefHeading__9_224653047" w:history="1">
        <w:r w:rsidR="00D3187B">
          <w:rPr>
            <w:rStyle w:val="a3"/>
          </w:rPr>
          <w:t>6 МЕТОДИЧЕСКИЕ РЕКОМЕНДАЦИИ ПО РЕШЕНИЮ СИТУАЦИОННЫХ ПРОИЗВОДСТВЕННЫХ ЗАДАЧ</w:t>
        </w:r>
        <w:r w:rsidR="00D3187B">
          <w:rPr>
            <w:rStyle w:val="a3"/>
          </w:rPr>
          <w:tab/>
          <w:t>16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</w:pPr>
      <w:hyperlink w:anchor="__RefHeading__11_224653047" w:history="1">
        <w:r w:rsidR="00D3187B">
          <w:rPr>
            <w:rStyle w:val="a3"/>
          </w:rPr>
          <w:t>7 ПЕРЕЧЕНЬ РЕКОМЕНДУЕМОЙ ЛИТЕРАТУРЫ</w:t>
        </w:r>
        <w:r w:rsidR="00D3187B">
          <w:rPr>
            <w:rStyle w:val="a3"/>
          </w:rPr>
          <w:tab/>
          <w:t>18</w:t>
        </w:r>
      </w:hyperlink>
    </w:p>
    <w:p w:rsidR="00A80131" w:rsidRDefault="00A80131">
      <w:pPr>
        <w:pStyle w:val="13"/>
        <w:tabs>
          <w:tab w:val="right" w:leader="dot" w:pos="10205"/>
        </w:tabs>
        <w:spacing w:line="360" w:lineRule="auto"/>
        <w:rPr>
          <w:bCs/>
          <w:sz w:val="28"/>
          <w:szCs w:val="28"/>
        </w:rPr>
        <w:sectPr w:rsidR="00A80131">
          <w:type w:val="continuous"/>
          <w:pgSz w:w="11906" w:h="16838"/>
          <w:pgMar w:top="851" w:right="567" w:bottom="765" w:left="1134" w:header="709" w:footer="709" w:gutter="0"/>
          <w:cols w:space="720"/>
          <w:docGrid w:linePitch="360"/>
        </w:sectPr>
      </w:pPr>
      <w:hyperlink w:anchor="__RefHeading__13_224653047" w:history="1">
        <w:r w:rsidR="00D3187B">
          <w:rPr>
            <w:rStyle w:val="a3"/>
          </w:rPr>
          <w:t>ПРИЛОЖЕНИЕ А – Титульный лист реферата</w:t>
        </w:r>
        <w:r w:rsidR="00D3187B">
          <w:rPr>
            <w:rStyle w:val="a3"/>
          </w:rPr>
          <w:tab/>
          <w:t>19</w:t>
        </w:r>
      </w:hyperlink>
      <w:r>
        <w:fldChar w:fldCharType="end"/>
      </w:r>
    </w:p>
    <w:p w:rsidR="00A80131" w:rsidRDefault="00A80131">
      <w:pPr>
        <w:tabs>
          <w:tab w:val="right" w:leader="dot" w:pos="10195"/>
        </w:tabs>
        <w:spacing w:line="360" w:lineRule="auto"/>
        <w:rPr>
          <w:bCs/>
          <w:sz w:val="28"/>
          <w:szCs w:val="28"/>
        </w:rPr>
      </w:pPr>
    </w:p>
    <w:p w:rsidR="00A80131" w:rsidRDefault="00A80131">
      <w:pPr>
        <w:jc w:val="center"/>
        <w:rPr>
          <w:sz w:val="28"/>
          <w:szCs w:val="28"/>
        </w:rPr>
      </w:pPr>
    </w:p>
    <w:p w:rsidR="00A80131" w:rsidRDefault="00A80131">
      <w:pPr>
        <w:pStyle w:val="ab"/>
        <w:spacing w:after="0"/>
        <w:ind w:left="0" w:firstLine="540"/>
        <w:jc w:val="center"/>
        <w:rPr>
          <w:sz w:val="28"/>
          <w:szCs w:val="28"/>
        </w:rPr>
      </w:pPr>
    </w:p>
    <w:p w:rsidR="00A80131" w:rsidRDefault="00A80131">
      <w:pPr>
        <w:pStyle w:val="ab"/>
        <w:pageBreakBefore/>
        <w:spacing w:after="0"/>
        <w:ind w:left="0" w:firstLine="540"/>
        <w:jc w:val="center"/>
        <w:rPr>
          <w:b/>
          <w:sz w:val="28"/>
          <w:szCs w:val="28"/>
        </w:rPr>
      </w:pPr>
    </w:p>
    <w:p w:rsidR="00A80131" w:rsidRDefault="00D3187B">
      <w:pPr>
        <w:pStyle w:val="1"/>
        <w:jc w:val="center"/>
        <w:rPr>
          <w:szCs w:val="28"/>
        </w:rPr>
      </w:pPr>
      <w:bookmarkStart w:id="0" w:name="__RefHeading__15_224653047"/>
      <w:bookmarkEnd w:id="0"/>
      <w:r>
        <w:rPr>
          <w:szCs w:val="28"/>
        </w:rPr>
        <w:t>1</w:t>
      </w:r>
      <w:r w:rsidR="0034793C">
        <w:rPr>
          <w:szCs w:val="28"/>
        </w:rPr>
        <w:t>.</w:t>
      </w:r>
      <w:r>
        <w:rPr>
          <w:szCs w:val="28"/>
        </w:rPr>
        <w:t xml:space="preserve"> СТРУКТУРА САМОСТОЯТЕЛЬНОЙ РАБОТЫ</w:t>
      </w:r>
    </w:p>
    <w:p w:rsidR="00A80131" w:rsidRDefault="00A80131">
      <w:pPr>
        <w:pStyle w:val="ab"/>
        <w:spacing w:after="0"/>
        <w:ind w:left="0" w:firstLine="540"/>
        <w:jc w:val="center"/>
        <w:rPr>
          <w:b/>
          <w:sz w:val="28"/>
          <w:szCs w:val="28"/>
        </w:rPr>
      </w:pPr>
    </w:p>
    <w:p w:rsidR="00A80131" w:rsidRDefault="00D3187B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по дисциплине ОП.</w:t>
      </w:r>
      <w:r w:rsidR="0034793C">
        <w:rPr>
          <w:sz w:val="28"/>
          <w:szCs w:val="28"/>
        </w:rPr>
        <w:t>10</w:t>
      </w:r>
      <w:r>
        <w:rPr>
          <w:sz w:val="28"/>
          <w:szCs w:val="28"/>
        </w:rPr>
        <w:t xml:space="preserve"> Статистика осуществляется в виде:</w:t>
      </w:r>
    </w:p>
    <w:p w:rsidR="00A80131" w:rsidRDefault="00D3187B">
      <w:pPr>
        <w:pStyle w:val="ab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проработки конспектов занятия, учебной литературы;</w:t>
      </w:r>
    </w:p>
    <w:p w:rsidR="00A80131" w:rsidRDefault="00D3187B">
      <w:pPr>
        <w:pStyle w:val="ab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к практическим работам по методическим рекомендациям преподавателя, оформление отчетов и подготовка к защите работы;</w:t>
      </w:r>
    </w:p>
    <w:p w:rsidR="00A80131" w:rsidRDefault="00D3187B">
      <w:pPr>
        <w:pStyle w:val="ab"/>
        <w:numPr>
          <w:ilvl w:val="0"/>
          <w:numId w:val="1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самостоятельного изучения теоретического материала (подготовка рефератов, докладов, презентаций);</w:t>
      </w:r>
    </w:p>
    <w:p w:rsidR="00A80131" w:rsidRDefault="00D3187B">
      <w:pPr>
        <w:pStyle w:val="ab"/>
        <w:numPr>
          <w:ilvl w:val="0"/>
          <w:numId w:val="15"/>
        </w:numPr>
        <w:spacing w:after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 ситуационных производственных задач.</w:t>
      </w:r>
    </w:p>
    <w:p w:rsidR="00A80131" w:rsidRDefault="00D3187B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самостоятельную работу по дисциплине ОП.</w:t>
      </w:r>
      <w:r w:rsidR="0034793C">
        <w:rPr>
          <w:sz w:val="28"/>
          <w:szCs w:val="28"/>
        </w:rPr>
        <w:t>10</w:t>
      </w:r>
      <w:r>
        <w:rPr>
          <w:sz w:val="28"/>
          <w:szCs w:val="28"/>
        </w:rPr>
        <w:t xml:space="preserve"> Статистика,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рабочей программы, отводится </w:t>
      </w:r>
      <w:r w:rsidR="0034793C">
        <w:rPr>
          <w:sz w:val="28"/>
          <w:szCs w:val="28"/>
        </w:rPr>
        <w:t>16</w:t>
      </w:r>
      <w:r>
        <w:rPr>
          <w:sz w:val="28"/>
          <w:szCs w:val="28"/>
        </w:rPr>
        <w:t xml:space="preserve"> часов. </w:t>
      </w:r>
      <w:r w:rsidR="0034793C">
        <w:rPr>
          <w:sz w:val="28"/>
          <w:szCs w:val="28"/>
        </w:rPr>
        <w:t xml:space="preserve"> </w:t>
      </w:r>
    </w:p>
    <w:p w:rsidR="00A80131" w:rsidRDefault="00A80131">
      <w:pPr>
        <w:pStyle w:val="ab"/>
        <w:spacing w:after="0" w:line="360" w:lineRule="auto"/>
        <w:ind w:left="0" w:firstLine="539"/>
        <w:jc w:val="both"/>
        <w:rPr>
          <w:sz w:val="28"/>
          <w:szCs w:val="28"/>
        </w:rPr>
      </w:pPr>
    </w:p>
    <w:p w:rsidR="00A80131" w:rsidRDefault="00A80131">
      <w:pPr>
        <w:sectPr w:rsidR="00A80131">
          <w:type w:val="continuous"/>
          <w:pgSz w:w="11906" w:h="16838"/>
          <w:pgMar w:top="851" w:right="567" w:bottom="765" w:left="1134" w:header="709" w:footer="709" w:gutter="0"/>
          <w:cols w:space="720"/>
          <w:docGrid w:linePitch="360"/>
        </w:sectPr>
      </w:pPr>
    </w:p>
    <w:p w:rsidR="00A80131" w:rsidRDefault="00D3187B">
      <w:pPr>
        <w:pStyle w:val="ab"/>
        <w:spacing w:after="0"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 – План – график выполнения самостоятельной работы по ОП.02 Статистика</w:t>
      </w:r>
    </w:p>
    <w:tbl>
      <w:tblPr>
        <w:tblW w:w="0" w:type="auto"/>
        <w:tblInd w:w="-5" w:type="dxa"/>
        <w:tblLayout w:type="fixed"/>
        <w:tblLook w:val="0000"/>
      </w:tblPr>
      <w:tblGrid>
        <w:gridCol w:w="649"/>
        <w:gridCol w:w="6281"/>
        <w:gridCol w:w="1755"/>
        <w:gridCol w:w="3060"/>
        <w:gridCol w:w="1935"/>
        <w:gridCol w:w="2314"/>
      </w:tblGrid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Наименование темы самостоятельной работы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Трудоемкость, час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 xml:space="preserve">Код формируемых компетенций, </w:t>
            </w:r>
            <w:proofErr w:type="spellStart"/>
            <w:r>
              <w:t>ЗУНов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Форма отчета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Срок выполнения</w:t>
            </w:r>
          </w:p>
        </w:tc>
      </w:tr>
      <w:tr w:rsidR="00A80131">
        <w:trPr>
          <w:trHeight w:val="430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6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</w:pPr>
            <w:r>
              <w:t>Проработка конспекта занятия, учебной литературы.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1-З 4, ОК 2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Текстуальный конспект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 занятие</w:t>
            </w:r>
          </w:p>
        </w:tc>
      </w:tr>
      <w:tr w:rsidR="00A80131">
        <w:trPr>
          <w:trHeight w:val="430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6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5, ОК 2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6, 12 занятие</w:t>
            </w:r>
          </w:p>
        </w:tc>
      </w:tr>
      <w:tr w:rsidR="00A80131">
        <w:trPr>
          <w:trHeight w:val="430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6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7, ОК 2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18, 20 занятие</w:t>
            </w:r>
          </w:p>
        </w:tc>
      </w:tr>
      <w:tr w:rsidR="00A80131">
        <w:trPr>
          <w:trHeight w:val="535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6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</w:pPr>
            <w:r>
              <w:t>Подготовка к практической работе по методическим рекомендациям преподавателя, оформление отчета и подготовка к защите работы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 xml:space="preserve">У 1-У 2, </w:t>
            </w:r>
            <w:proofErr w:type="gramStart"/>
            <w:r>
              <w:t>З</w:t>
            </w:r>
            <w:proofErr w:type="gramEnd"/>
            <w:r>
              <w:t xml:space="preserve"> 5, ОК 2-ОК 4, ОК 6-ОК 7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Оформленный отчет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5 занятие</w:t>
            </w:r>
          </w:p>
        </w:tc>
      </w:tr>
      <w:tr w:rsidR="00A80131">
        <w:trPr>
          <w:trHeight w:val="535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6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 xml:space="preserve">У 3, </w:t>
            </w:r>
            <w:proofErr w:type="gramStart"/>
            <w:r>
              <w:t>З</w:t>
            </w:r>
            <w:proofErr w:type="gramEnd"/>
            <w:r>
              <w:t xml:space="preserve"> 5, З 7, ОК 5, ОК 9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8, 10, 14, 17, 19, 21 занятие</w:t>
            </w:r>
          </w:p>
        </w:tc>
      </w:tr>
      <w:tr w:rsidR="00A80131">
        <w:trPr>
          <w:trHeight w:val="535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6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 xml:space="preserve">У 4, </w:t>
            </w:r>
            <w:proofErr w:type="gramStart"/>
            <w:r>
              <w:t>З</w:t>
            </w:r>
            <w:proofErr w:type="gramEnd"/>
            <w:r>
              <w:t xml:space="preserve"> 5, З 7, ОК 1, ОК 2, ОК 5, ОК 9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25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numPr>
                <w:ilvl w:val="0"/>
                <w:numId w:val="7"/>
              </w:numPr>
              <w:snapToGrid w:val="0"/>
              <w:jc w:val="both"/>
            </w:pPr>
          </w:p>
        </w:tc>
        <w:tc>
          <w:tcPr>
            <w:tcW w:w="15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Самостоятельное изучение теоретического материала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15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Подготовка сообщений по темам: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Перечень требований к программе статистического наблюдения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5, ОК 2-ОК 4, ОК 8-ОК 9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Текстуальный конспект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pStyle w:val="western"/>
              <w:snapToGrid w:val="0"/>
              <w:spacing w:before="0" w:after="0"/>
            </w:pPr>
            <w:r>
              <w:t>Характеристика генеральной и выборочной совокупности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5, ОК 2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12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pStyle w:val="western"/>
              <w:snapToGrid w:val="0"/>
              <w:spacing w:before="0" w:after="0"/>
            </w:pPr>
            <w:r>
              <w:t>Элементы интерполяции и экстраполяции динамических рядов. Статистические прогнозы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7, ОК 1, ОК 2, ОК 4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18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pStyle w:val="western"/>
              <w:snapToGrid w:val="0"/>
              <w:spacing w:before="0" w:after="0"/>
            </w:pPr>
            <w:r>
              <w:t>Цели и задачи корреляционно-регрессионного анализа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9, ОК 2, ОК 4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23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15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Подготовка рефератов, докладов, презентаций по темам: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numPr>
                <w:ilvl w:val="0"/>
                <w:numId w:val="10"/>
              </w:numPr>
              <w:snapToGrid w:val="0"/>
              <w:spacing w:before="0" w:after="0"/>
              <w:ind w:left="0" w:hanging="363"/>
            </w:pPr>
            <w:r>
              <w:t>История развития статистика как науки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1, З 2, У 2, ОК 2-ОК 4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Оформленные</w:t>
            </w:r>
            <w:proofErr w:type="gramEnd"/>
            <w:r>
              <w:t xml:space="preserve"> реферат, презентация, представленный доклад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A80131">
            <w:pPr>
              <w:snapToGrid w:val="0"/>
              <w:jc w:val="both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numPr>
                <w:ilvl w:val="0"/>
                <w:numId w:val="10"/>
              </w:numPr>
              <w:snapToGrid w:val="0"/>
              <w:spacing w:before="0" w:after="0"/>
              <w:ind w:left="0" w:hanging="363"/>
            </w:pPr>
            <w:r>
              <w:t>Приемы графического изображения структуры совокупности, рядов распределения, взаимосвязи между явлениями, изменений явлений во времени, территориальных сравнений</w:t>
            </w:r>
          </w:p>
          <w:p w:rsidR="00A80131" w:rsidRDefault="00D3187B">
            <w:pPr>
              <w:pStyle w:val="af1"/>
              <w:numPr>
                <w:ilvl w:val="0"/>
                <w:numId w:val="10"/>
              </w:numPr>
              <w:spacing w:before="0" w:after="0"/>
              <w:ind w:left="0" w:hanging="363"/>
            </w:pPr>
            <w:r>
              <w:t>Роль статистических показателей в изучении социально-экономических явлений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5, ОК 2-ОК 5, ОК 8, ОК 9</w:t>
            </w: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snapToGrid w:val="0"/>
              <w:jc w:val="center"/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6, 15 занятие</w:t>
            </w:r>
          </w:p>
        </w:tc>
      </w:tr>
      <w:tr w:rsidR="00A8013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A80131">
            <w:pPr>
              <w:numPr>
                <w:ilvl w:val="0"/>
                <w:numId w:val="3"/>
              </w:numPr>
              <w:snapToGrid w:val="0"/>
            </w:pP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</w:pPr>
            <w:r>
              <w:t>Решение ситуационных производственных задач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6, ОК 1-ОК 5, ОК 8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Решение ситуационной задачи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0131" w:rsidRDefault="00D3187B">
            <w:pPr>
              <w:snapToGrid w:val="0"/>
              <w:jc w:val="center"/>
            </w:pPr>
            <w:r>
              <w:t>5 занятие</w:t>
            </w:r>
          </w:p>
        </w:tc>
      </w:tr>
    </w:tbl>
    <w:p w:rsidR="00A80131" w:rsidRDefault="00A80131">
      <w:pPr>
        <w:sectPr w:rsidR="00A80131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966" w:right="851" w:bottom="843" w:left="567" w:header="690" w:footer="567" w:gutter="0"/>
          <w:cols w:space="720"/>
          <w:docGrid w:linePitch="360"/>
        </w:sectPr>
      </w:pPr>
    </w:p>
    <w:p w:rsidR="00A80131" w:rsidRDefault="00D3187B">
      <w:pPr>
        <w:pageBreakBefore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Формируемы общие компетенции</w:t>
      </w:r>
    </w:p>
    <w:tbl>
      <w:tblPr>
        <w:tblW w:w="0" w:type="auto"/>
        <w:tblInd w:w="-5" w:type="dxa"/>
        <w:tblLayout w:type="fixed"/>
        <w:tblLook w:val="0000"/>
      </w:tblPr>
      <w:tblGrid>
        <w:gridCol w:w="1728"/>
        <w:gridCol w:w="14230"/>
      </w:tblGrid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Номер компетенции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Формулировка компетенции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ОК.1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ОК.2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</w:pPr>
            <w: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ОК.3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ОК.4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ОК.5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ОК.6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</w:pPr>
            <w: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ОК.7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</w:pPr>
            <w: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ОК.8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80131"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ОК.9</w:t>
            </w:r>
          </w:p>
        </w:tc>
        <w:tc>
          <w:tcPr>
            <w:tcW w:w="1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A80131" w:rsidRDefault="00D3187B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Должен уметь:</w:t>
      </w:r>
    </w:p>
    <w:tbl>
      <w:tblPr>
        <w:tblW w:w="0" w:type="auto"/>
        <w:tblInd w:w="-5" w:type="dxa"/>
        <w:tblLayout w:type="fixed"/>
        <w:tblLook w:val="0000"/>
      </w:tblPr>
      <w:tblGrid>
        <w:gridCol w:w="1790"/>
        <w:gridCol w:w="14168"/>
      </w:tblGrid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Номер умения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Формулировка умения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У 1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Собирать и регистрировать статистическую информацию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У 2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Проводить первичную обработку и контроль материалов наблюдения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У 3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Выполнять расчёты статистических показателей и формулировать основные выводы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У 4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Осуществлять комплексный анализ изучаемых социально-экономических явлений и процессов, в т.ч. с использованием средств вычислительной техники</w:t>
            </w:r>
          </w:p>
        </w:tc>
      </w:tr>
    </w:tbl>
    <w:p w:rsidR="00A80131" w:rsidRDefault="00D3187B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Должен знать:</w:t>
      </w:r>
    </w:p>
    <w:tbl>
      <w:tblPr>
        <w:tblW w:w="0" w:type="auto"/>
        <w:tblInd w:w="-5" w:type="dxa"/>
        <w:tblLayout w:type="fixed"/>
        <w:tblLook w:val="0000"/>
      </w:tblPr>
      <w:tblGrid>
        <w:gridCol w:w="1790"/>
        <w:gridCol w:w="14168"/>
      </w:tblGrid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Номер знания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r>
              <w:t>Формулировка знания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1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Предмет, метод и задачи статистики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2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Общие основы статистической науки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3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Принципы организации государственной статистики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4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Современные тенденции развития статистического учёта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5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Основные способы сбора, обработки, анализа и наглядного представления информации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6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Основные формы и виды действующей статистической отчётности</w:t>
            </w:r>
          </w:p>
        </w:tc>
      </w:tr>
      <w:tr w:rsidR="00A80131"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131" w:rsidRDefault="00D3187B">
            <w:pPr>
              <w:snapToGrid w:val="0"/>
              <w:jc w:val="center"/>
            </w:pPr>
            <w:proofErr w:type="gramStart"/>
            <w:r>
              <w:t>З</w:t>
            </w:r>
            <w:proofErr w:type="gramEnd"/>
            <w:r>
              <w:t xml:space="preserve"> 7</w:t>
            </w:r>
          </w:p>
        </w:tc>
        <w:tc>
          <w:tcPr>
            <w:tcW w:w="1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131" w:rsidRDefault="00D3187B">
            <w:pPr>
              <w:pStyle w:val="af1"/>
              <w:snapToGrid w:val="0"/>
              <w:spacing w:before="0" w:after="0"/>
            </w:pPr>
            <w:r>
              <w:t>Технику расчёта статистических показателей, характеризующих социально- экономические явления</w:t>
            </w:r>
          </w:p>
        </w:tc>
      </w:tr>
    </w:tbl>
    <w:p w:rsidR="00A80131" w:rsidRDefault="00A80131">
      <w:pPr>
        <w:sectPr w:rsidR="00A8013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6838" w:h="11906" w:orient="landscape"/>
          <w:pgMar w:top="1134" w:right="851" w:bottom="765" w:left="567" w:header="709" w:footer="709" w:gutter="0"/>
          <w:cols w:space="720"/>
          <w:docGrid w:linePitch="360"/>
        </w:sectPr>
      </w:pPr>
    </w:p>
    <w:p w:rsidR="00A80131" w:rsidRDefault="00D3187B">
      <w:pPr>
        <w:spacing w:line="360" w:lineRule="auto"/>
        <w:ind w:firstLine="539"/>
        <w:jc w:val="center"/>
      </w:pPr>
      <w:r>
        <w:lastRenderedPageBreak/>
        <w:t>8</w:t>
      </w:r>
    </w:p>
    <w:p w:rsidR="00A80131" w:rsidRDefault="00D3187B">
      <w:pPr>
        <w:pStyle w:val="1"/>
        <w:jc w:val="center"/>
        <w:rPr>
          <w:szCs w:val="28"/>
        </w:rPr>
      </w:pPr>
      <w:bookmarkStart w:id="1" w:name="__RefHeading__1_224653047"/>
      <w:bookmarkEnd w:id="1"/>
      <w:r>
        <w:rPr>
          <w:szCs w:val="28"/>
        </w:rPr>
        <w:t>2 МЕТОДИЧЕСКИЕ РЕКОМЕНДАЦИИ ПО СОСТАВЛЕНИЮ КОНСПЕКТА СООБЩЕНИЯ</w:t>
      </w:r>
    </w:p>
    <w:p w:rsidR="00A80131" w:rsidRDefault="00A80131">
      <w:pPr>
        <w:ind w:firstLine="540"/>
        <w:jc w:val="both"/>
        <w:rPr>
          <w:sz w:val="28"/>
          <w:szCs w:val="28"/>
        </w:rPr>
      </w:pP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Конспектирование – это процесс мысленной переработки и письменной фиксации информации в виде краткого изложения основного содержания, смысла какого-либо текста. Результатом конспектирования является запись, позволяющая </w:t>
      </w:r>
      <w:proofErr w:type="gramStart"/>
      <w:r>
        <w:rPr>
          <w:sz w:val="28"/>
          <w:szCs w:val="28"/>
        </w:rPr>
        <w:t>конспектирующему</w:t>
      </w:r>
      <w:proofErr w:type="gramEnd"/>
      <w:r>
        <w:rPr>
          <w:sz w:val="28"/>
          <w:szCs w:val="28"/>
        </w:rPr>
        <w:t xml:space="preserve"> немедленно или через некоторый срок с нужной полнотой восстановить полученную информацию. По сути, конспект представляет собой обзор изучаемого источника, содержащий основные мысли текста без подробностей и второстепенных деталей, дословные выписки из текста источника. При этом конспект – это не полное переписывание чужого текста. Его основу составляют план тезисы, выписки, цитаты.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написании конспекта сначала необходимо прочитать текст-источник, в нём выделить основные положения, подобрать примеры, а уже затем оформить текст конспекта.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Существуют разнообразные виды и способы конспектирования:</w:t>
      </w:r>
    </w:p>
    <w:p w:rsidR="00A80131" w:rsidRDefault="00D3187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источнике.</w:t>
      </w:r>
    </w:p>
    <w:p w:rsidR="00A80131" w:rsidRDefault="00D3187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план-конспект представляет собой более детальную проработку источника: составляется подробный, сложный план, в котором освещаются не только основные вопросы источника, но и частные. К каждому пункту или подпункту плана подбираются и выписываются цитаты.</w:t>
      </w:r>
    </w:p>
    <w:p w:rsidR="00A80131" w:rsidRDefault="00D3187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екстуальный конспект, который представляет собой последовательную запись текста источника. Такой конспект точно передает логику материала и максимум информации.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самостоятельной работы по дисциплине «Налоги и налогообложение» необходимо составить текстуальный конспект.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 действий при выполнении текстуального конспекта состоит в следующем: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уяснение цели и задачи конспектирования.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знакомство с источником в целом, при этом необходимо выделить информационно значимые разделы текста.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составить конспект, для этого:</w:t>
      </w:r>
    </w:p>
    <w:p w:rsidR="00A80131" w:rsidRDefault="00D3187B">
      <w:pPr>
        <w:pStyle w:val="western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сделать библиографическое описание конспектируемого источника. Например, </w:t>
      </w:r>
      <w:proofErr w:type="spellStart"/>
      <w:r>
        <w:rPr>
          <w:sz w:val="28"/>
          <w:szCs w:val="28"/>
        </w:rPr>
        <w:t>Мхитарян</w:t>
      </w:r>
      <w:proofErr w:type="spellEnd"/>
      <w:r>
        <w:rPr>
          <w:sz w:val="28"/>
          <w:szCs w:val="28"/>
        </w:rPr>
        <w:t xml:space="preserve"> В.С. Статистика Серия: Среднее профессиональное образование – М.: Академия, 2010. - 272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последовательно выделить в тексте тезисы и записать их с последующей аргументацией;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написать вывод – обобщить текст конспекта, выделить основное содержание проработанного материала.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Конспектирование выполняется по разделам:</w:t>
      </w:r>
    </w:p>
    <w:p w:rsidR="00A80131" w:rsidRDefault="00D3187B">
      <w:pPr>
        <w:numPr>
          <w:ilvl w:val="0"/>
          <w:numId w:val="13"/>
        </w:numPr>
        <w:snapToGri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Введение в статистику</w:t>
      </w:r>
      <w:r>
        <w:rPr>
          <w:sz w:val="28"/>
          <w:szCs w:val="28"/>
        </w:rPr>
        <w:t>. Материал этого раздела имеется в дополнительной литературе [</w:t>
      </w:r>
      <w:r w:rsidRPr="0034793C">
        <w:rPr>
          <w:sz w:val="28"/>
          <w:szCs w:val="28"/>
        </w:rPr>
        <w:t xml:space="preserve">1, </w:t>
      </w:r>
      <w:r>
        <w:rPr>
          <w:sz w:val="28"/>
          <w:szCs w:val="28"/>
        </w:rPr>
        <w:t>стр. 6-11, 2, стр. 7-25], интернет ресурсах [1]. При составлении конспекта необходимо провести обзор современных технологий организации статистического учета.</w:t>
      </w:r>
    </w:p>
    <w:p w:rsidR="00A80131" w:rsidRDefault="00D3187B">
      <w:pPr>
        <w:numPr>
          <w:ilvl w:val="0"/>
          <w:numId w:val="13"/>
        </w:numPr>
        <w:snapToGri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Основные способы сбора, обработки, анализа и наглядного представления информации</w:t>
      </w:r>
      <w:r>
        <w:rPr>
          <w:sz w:val="28"/>
          <w:szCs w:val="28"/>
        </w:rPr>
        <w:t>. Материал этого раздела имеется в дополнительной литературе [1, стр. 13-89, 143-182, 2, стр. 25-89, 197-214], интернет ресурсах [1], электронных ресурсах [1, 2]. При составлении конспекта по данному разделу необходимо обратить внимание на проведение переписи населения России 2010 года и ее значение, особенности построения группировок по атрибутивным и количественным признакам, построение рядов распределения и его графическое изображение, разработку плана и программы выборочного наблюдения в соответствии с поставленными целями.</w:t>
      </w:r>
    </w:p>
    <w:p w:rsidR="00A80131" w:rsidRDefault="00D3187B">
      <w:pPr>
        <w:numPr>
          <w:ilvl w:val="0"/>
          <w:numId w:val="13"/>
        </w:numPr>
        <w:snapToGri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Характеристика статистических показателей</w:t>
      </w:r>
      <w:r>
        <w:rPr>
          <w:sz w:val="28"/>
          <w:szCs w:val="28"/>
        </w:rPr>
        <w:t xml:space="preserve">. Материал этого раздела имеется в дополнительной литературе [1, стр. 89-143, 205-251, 2, стр. 89-197], интернет ресурсах [1]. При составлении конспекта по данному разделу необходимо исследовать взаимосвязи абсолютных и относительных величин, обратить внимание на порядок расчета показателей вариации в статистической </w:t>
      </w:r>
      <w:r>
        <w:rPr>
          <w:sz w:val="28"/>
          <w:szCs w:val="28"/>
        </w:rPr>
        <w:lastRenderedPageBreak/>
        <w:t>практике, значение моды и медианы в статистической практике, характеристику показателей динамического ряда и методику их расчета, процесс составления сезонной волны, статистическое прогноза.</w:t>
      </w:r>
    </w:p>
    <w:p w:rsidR="00A80131" w:rsidRDefault="00D3187B">
      <w:pPr>
        <w:numPr>
          <w:ilvl w:val="0"/>
          <w:numId w:val="13"/>
        </w:numPr>
        <w:snapToGri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Изучение статистической связи между социально-экономическими явлениями</w:t>
      </w:r>
      <w:r>
        <w:rPr>
          <w:sz w:val="28"/>
          <w:szCs w:val="28"/>
        </w:rPr>
        <w:t>. Материал этого раздела имеется в дополнительной литературе [1, стр. 182-205, 2, стр. 223-261], интернет ресурсах [1]. При составлении конспекта по данному разделу необходимо исследовать уравнения парной и множественной регрессии.</w:t>
      </w:r>
    </w:p>
    <w:p w:rsidR="00A80131" w:rsidRDefault="00D3187B">
      <w:pPr>
        <w:snapToGrid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Критерий оценки - 5-тибальная система в зависимости </w:t>
      </w:r>
      <w:proofErr w:type="gramStart"/>
      <w:r>
        <w:rPr>
          <w:i/>
          <w:sz w:val="28"/>
          <w:szCs w:val="28"/>
        </w:rPr>
        <w:t>от</w:t>
      </w:r>
      <w:proofErr w:type="gramEnd"/>
      <w:r>
        <w:rPr>
          <w:i/>
          <w:sz w:val="28"/>
          <w:szCs w:val="28"/>
        </w:rPr>
        <w:t>:</w:t>
      </w:r>
    </w:p>
    <w:p w:rsidR="00A80131" w:rsidRDefault="00D3187B">
      <w:pPr>
        <w:numPr>
          <w:ilvl w:val="0"/>
          <w:numId w:val="5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уровня освоения учебного материала;</w:t>
      </w:r>
    </w:p>
    <w:p w:rsidR="00A80131" w:rsidRDefault="00D3187B">
      <w:pPr>
        <w:numPr>
          <w:ilvl w:val="0"/>
          <w:numId w:val="5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обоснованности и четкости изложения ответа;</w:t>
      </w:r>
    </w:p>
    <w:p w:rsidR="00A80131" w:rsidRDefault="00D3187B">
      <w:pPr>
        <w:numPr>
          <w:ilvl w:val="0"/>
          <w:numId w:val="5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умения выделять главное;</w:t>
      </w:r>
    </w:p>
    <w:p w:rsidR="00A80131" w:rsidRDefault="00D3187B">
      <w:pPr>
        <w:numPr>
          <w:ilvl w:val="0"/>
          <w:numId w:val="5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уровня самостоятельности при выполнении конспекта.</w:t>
      </w:r>
    </w:p>
    <w:p w:rsidR="00A80131" w:rsidRDefault="00A80131">
      <w:pPr>
        <w:snapToGrid w:val="0"/>
        <w:spacing w:line="360" w:lineRule="auto"/>
        <w:jc w:val="both"/>
        <w:rPr>
          <w:sz w:val="28"/>
          <w:szCs w:val="28"/>
        </w:rPr>
      </w:pPr>
    </w:p>
    <w:p w:rsidR="00A80131" w:rsidRDefault="00D3187B">
      <w:pPr>
        <w:pStyle w:val="1"/>
        <w:jc w:val="center"/>
        <w:rPr>
          <w:szCs w:val="28"/>
        </w:rPr>
      </w:pPr>
      <w:bookmarkStart w:id="2" w:name="__RefHeading__3_224653047"/>
      <w:bookmarkEnd w:id="2"/>
      <w:r>
        <w:rPr>
          <w:szCs w:val="28"/>
        </w:rPr>
        <w:t>3</w:t>
      </w:r>
      <w:r w:rsidR="0034793C">
        <w:rPr>
          <w:szCs w:val="28"/>
        </w:rPr>
        <w:t>.</w:t>
      </w:r>
      <w:r>
        <w:rPr>
          <w:szCs w:val="28"/>
        </w:rPr>
        <w:t xml:space="preserve"> МЕТОДИЧЕСКИЕ РЕКОМЕНДАЦИИ ПО НАПИСАНИЮ РЕФЕРАТА</w:t>
      </w:r>
    </w:p>
    <w:p w:rsidR="00A80131" w:rsidRDefault="00A80131">
      <w:pPr>
        <w:ind w:firstLine="540"/>
        <w:jc w:val="both"/>
        <w:rPr>
          <w:sz w:val="28"/>
          <w:szCs w:val="28"/>
        </w:rPr>
      </w:pP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нормативно-технической документации. Реферат должен быть подготовлен студентом самостоятельно, содержание должно соответствовать заданной теме.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в обязательном порядке при цитировании необходимо приводить ссылки на первоисточник. В конце выполненной работы приводится список используемой литературы в соответствии с правилами библиографического описания.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должен быть выполнен на одной стороне стандартных листов бумаги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(210*297 мм),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размер </w:t>
      </w:r>
      <w:proofErr w:type="spellStart"/>
      <w:r>
        <w:rPr>
          <w:sz w:val="28"/>
          <w:szCs w:val="28"/>
        </w:rPr>
        <w:t>шрифра</w:t>
      </w:r>
      <w:proofErr w:type="spellEnd"/>
      <w:r>
        <w:rPr>
          <w:sz w:val="28"/>
          <w:szCs w:val="28"/>
        </w:rPr>
        <w:t xml:space="preserve"> 14, через полуторный междустрочный интервал. Абзацный отступ – 1,25. </w:t>
      </w:r>
      <w:proofErr w:type="gramStart"/>
      <w:r>
        <w:rPr>
          <w:sz w:val="28"/>
          <w:szCs w:val="28"/>
        </w:rPr>
        <w:t>Напечатанный текст должен иметь поля: верхнее – 20 мм, правое – 10 мм, левое – 30 мм, нижнее – 20 мм.</w:t>
      </w:r>
      <w:proofErr w:type="gramEnd"/>
      <w:r>
        <w:rPr>
          <w:sz w:val="28"/>
          <w:szCs w:val="28"/>
        </w:rPr>
        <w:t xml:space="preserve"> Минимальный объем – 10 страницы. Титульный лист выполняется в соответствии с </w:t>
      </w:r>
      <w:r>
        <w:rPr>
          <w:sz w:val="28"/>
          <w:szCs w:val="28"/>
        </w:rPr>
        <w:lastRenderedPageBreak/>
        <w:t>образцом, оформленным в приложении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к настоящим методическим рекомендациям.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основным тексом необходимо написать план. В тексте каждый новый вопрос плана должен иметь заголовок и начинаться с нового абзаца.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часть работы должна полностью раскрывать тему. </w:t>
      </w:r>
    </w:p>
    <w:p w:rsidR="00A80131" w:rsidRDefault="00D3187B">
      <w:pPr>
        <w:snapToGrid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Критерий оценки - 5-тибальная система в зависимости </w:t>
      </w:r>
      <w:proofErr w:type="gramStart"/>
      <w:r>
        <w:rPr>
          <w:i/>
          <w:sz w:val="28"/>
          <w:szCs w:val="28"/>
        </w:rPr>
        <w:t>от</w:t>
      </w:r>
      <w:proofErr w:type="gramEnd"/>
      <w:r>
        <w:rPr>
          <w:i/>
          <w:sz w:val="28"/>
          <w:szCs w:val="28"/>
        </w:rPr>
        <w:t>:</w:t>
      </w:r>
    </w:p>
    <w:p w:rsidR="00A80131" w:rsidRDefault="00D3187B">
      <w:pPr>
        <w:numPr>
          <w:ilvl w:val="0"/>
          <w:numId w:val="11"/>
        </w:numPr>
        <w:spacing w:line="312" w:lineRule="auto"/>
        <w:ind w:left="1560"/>
        <w:rPr>
          <w:sz w:val="28"/>
          <w:szCs w:val="28"/>
        </w:rPr>
      </w:pPr>
      <w:r>
        <w:rPr>
          <w:sz w:val="28"/>
          <w:szCs w:val="28"/>
        </w:rPr>
        <w:t>уровня освоения учебного материала;</w:t>
      </w:r>
    </w:p>
    <w:p w:rsidR="00A80131" w:rsidRDefault="00D3187B">
      <w:pPr>
        <w:numPr>
          <w:ilvl w:val="0"/>
          <w:numId w:val="11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обоснованности и четкости изложения материала;</w:t>
      </w:r>
    </w:p>
    <w:p w:rsidR="00A80131" w:rsidRDefault="00D3187B">
      <w:pPr>
        <w:numPr>
          <w:ilvl w:val="0"/>
          <w:numId w:val="11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оформления реферата в соответствии с требованиями ЕСКД и ЕСТД;</w:t>
      </w:r>
    </w:p>
    <w:p w:rsidR="00A80131" w:rsidRDefault="00D3187B">
      <w:pPr>
        <w:numPr>
          <w:ilvl w:val="0"/>
          <w:numId w:val="11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умения выделять главное;</w:t>
      </w:r>
    </w:p>
    <w:p w:rsidR="00A80131" w:rsidRDefault="00D3187B">
      <w:pPr>
        <w:numPr>
          <w:ilvl w:val="0"/>
          <w:numId w:val="11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умения работать с источниками, в том числе и Интернет – источниками;</w:t>
      </w:r>
    </w:p>
    <w:p w:rsidR="00A80131" w:rsidRDefault="00D3187B">
      <w:pPr>
        <w:numPr>
          <w:ilvl w:val="0"/>
          <w:numId w:val="11"/>
        </w:numPr>
        <w:spacing w:line="312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уровня самостоятельности при выполнении реферата.</w:t>
      </w:r>
    </w:p>
    <w:p w:rsidR="00A80131" w:rsidRDefault="00A80131">
      <w:pPr>
        <w:spacing w:line="360" w:lineRule="auto"/>
        <w:ind w:firstLine="539"/>
        <w:jc w:val="both"/>
        <w:rPr>
          <w:sz w:val="28"/>
          <w:szCs w:val="28"/>
        </w:rPr>
      </w:pPr>
    </w:p>
    <w:p w:rsidR="00A80131" w:rsidRDefault="00D3187B">
      <w:pPr>
        <w:pStyle w:val="1"/>
        <w:jc w:val="center"/>
        <w:rPr>
          <w:szCs w:val="28"/>
        </w:rPr>
      </w:pPr>
      <w:bookmarkStart w:id="3" w:name="__RefHeading__5_224653047"/>
      <w:bookmarkEnd w:id="3"/>
      <w:r>
        <w:rPr>
          <w:szCs w:val="28"/>
        </w:rPr>
        <w:t>4 МЕТОДИЧЕСКИЕ РЕКОМЕНДАЦИИ ПО ПОДГОТОВКЕ ДОКЛАДА</w:t>
      </w:r>
    </w:p>
    <w:p w:rsidR="00A80131" w:rsidRDefault="00A80131">
      <w:pPr>
        <w:spacing w:line="360" w:lineRule="auto"/>
        <w:ind w:firstLine="539"/>
        <w:jc w:val="both"/>
        <w:rPr>
          <w:sz w:val="28"/>
          <w:szCs w:val="28"/>
        </w:rPr>
      </w:pP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– публичное сообщение, представляющее собой развернутое изложение на определенную тему, вид самостоятельной работы, который используется в учебных и внеаудиторных занятиях и способствует формированию навыков исследовательской работы, расширяет познавательные интересы, приучает критически мыслить.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обществе человек должен уметь работать с информацией. Работа с информацией становится главным содержанием профессиональной деятельности человека, необходимым компонентом информационной культуры.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над докладом не только позволяет студенту приобрести новые знания, но и способствует формированию важных научно-исследовательских умений, освоению методов научного познания, приобретению навыков публичного выступления.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Этапы подготовки доклада: </w:t>
      </w:r>
    </w:p>
    <w:p w:rsidR="00A80131" w:rsidRDefault="00D3187B">
      <w:pPr>
        <w:numPr>
          <w:ilvl w:val="0"/>
          <w:numId w:val="14"/>
        </w:numPr>
        <w:spacing w:line="360" w:lineRule="auto"/>
        <w:ind w:left="1418" w:hanging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Определение цели доклада (информировать, объяснить, обсудить что-то (проблему, решение, ситуацию и т.п.), спросить совета и т.п.). </w:t>
      </w:r>
      <w:proofErr w:type="gramEnd"/>
    </w:p>
    <w:p w:rsidR="00A80131" w:rsidRDefault="00D3187B">
      <w:pPr>
        <w:numPr>
          <w:ilvl w:val="0"/>
          <w:numId w:val="14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Подбор для доклада необходимого материала из литературных источников. </w:t>
      </w:r>
    </w:p>
    <w:p w:rsidR="00A80131" w:rsidRDefault="00D3187B">
      <w:pPr>
        <w:numPr>
          <w:ilvl w:val="0"/>
          <w:numId w:val="14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плана доклада, распределение собранного материала в необходимой логической последовательности. </w:t>
      </w:r>
    </w:p>
    <w:p w:rsidR="00A80131" w:rsidRDefault="00D3187B">
      <w:pPr>
        <w:numPr>
          <w:ilvl w:val="0"/>
          <w:numId w:val="14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Композиционное оформление доклада в виде машинописного текста и электронной презентации. </w:t>
      </w:r>
    </w:p>
    <w:p w:rsidR="00A80131" w:rsidRDefault="00D3187B">
      <w:pPr>
        <w:numPr>
          <w:ilvl w:val="0"/>
          <w:numId w:val="14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Заучивание, запоминание текста машинописного доклада. </w:t>
      </w:r>
    </w:p>
    <w:p w:rsidR="00A80131" w:rsidRDefault="00D3187B">
      <w:pPr>
        <w:numPr>
          <w:ilvl w:val="0"/>
          <w:numId w:val="14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Репетиция, т.е. произнесение доклада с одновременной демонстрацией презентации.</w:t>
      </w:r>
    </w:p>
    <w:p w:rsidR="00A80131" w:rsidRDefault="00D3187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Общая структура доклада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доклада включает три части: вступление, основную часть и заключение.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Вступление. </w:t>
      </w:r>
    </w:p>
    <w:p w:rsidR="00A80131" w:rsidRDefault="00D3187B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Формулировка темы доклада (она должна быть не только актуальной, но и оригинальной, интересной по содержанию). </w:t>
      </w:r>
    </w:p>
    <w:p w:rsidR="00A80131" w:rsidRDefault="00D3187B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выбранной темы (чем она интересна, в чем заключается ее важность, почему учащимся выбрана именно эта тема). </w:t>
      </w:r>
    </w:p>
    <w:p w:rsidR="00A80131" w:rsidRDefault="00D3187B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Анализ литературных источников (рекомендуется использовать данные за последние 5 лет) </w:t>
      </w:r>
      <w:proofErr w:type="gramEnd"/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часть. Состоит из нескольких разделов, постепенно раскрывающих тему. </w:t>
      </w:r>
      <w:proofErr w:type="gramStart"/>
      <w:r>
        <w:rPr>
          <w:sz w:val="28"/>
          <w:szCs w:val="28"/>
        </w:rPr>
        <w:t>Возможно использование иллюстрации (графики, диаграммы, фотографии, карты, рисунки) Если необходимо, для обоснования темы используется ссылка на источники с доказательствами, взятыми из литературы (цитирование авторов, указание цифр, фактов, определений).</w:t>
      </w:r>
      <w:proofErr w:type="gramEnd"/>
      <w:r>
        <w:rPr>
          <w:sz w:val="28"/>
          <w:szCs w:val="28"/>
        </w:rPr>
        <w:t xml:space="preserve"> Изложение материала должно быть связным, последовательным, доказательным. Способ изложения материала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выступление должен носить конспективный или тезисный характер.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 Подводятся итоги, формулируются главные выводы, подчеркивается значение рассмотренной проблемы, предлагаются самые важные практические рекомендации.</w:t>
      </w:r>
    </w:p>
    <w:p w:rsidR="00A80131" w:rsidRDefault="00D3187B">
      <w:pPr>
        <w:spacing w:line="360" w:lineRule="auto"/>
        <w:ind w:left="150" w:right="15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Подготовленные для представления доклады должны отвечать следующим требованиям: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доклада должна быть сформулирована в начале выступления;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выступающий должен хорошо знать материал по теме своего выступления, быстро и свободно ориентироваться в нем;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недопустимо читать текст со слайдов или повторять наизусть то, что показано на слайде;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речь докладчика должна быть четкой, умеренного темпа;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докладчику во время выступления разрешается держать в руках листок с тезисами свое</w:t>
      </w:r>
      <w:r>
        <w:rPr>
          <w:color w:val="000000"/>
          <w:sz w:val="28"/>
          <w:szCs w:val="28"/>
        </w:rPr>
        <w:softHyphen/>
        <w:t>го выступления, в который он имеет право заглядывать;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докладчик должен иметь зрительный контакт с аудиторией;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sz w:val="28"/>
          <w:szCs w:val="28"/>
        </w:rPr>
      </w:pPr>
      <w:r>
        <w:rPr>
          <w:sz w:val="28"/>
          <w:szCs w:val="28"/>
        </w:rPr>
        <w:t>четко выполнять установленный регламент (не более 7 минут);</w:t>
      </w:r>
    </w:p>
    <w:p w:rsidR="00A80131" w:rsidRDefault="00D3187B">
      <w:pPr>
        <w:numPr>
          <w:ilvl w:val="0"/>
          <w:numId w:val="12"/>
        </w:numPr>
        <w:spacing w:line="360" w:lineRule="auto"/>
        <w:ind w:left="1276" w:right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:rsidR="00A80131" w:rsidRDefault="00D3187B">
      <w:pPr>
        <w:snapToGrid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Критерий оценки - 5-тибальная система в зависимости </w:t>
      </w:r>
      <w:proofErr w:type="gramStart"/>
      <w:r>
        <w:rPr>
          <w:i/>
          <w:sz w:val="28"/>
          <w:szCs w:val="28"/>
        </w:rPr>
        <w:t>от</w:t>
      </w:r>
      <w:proofErr w:type="gramEnd"/>
      <w:r>
        <w:rPr>
          <w:i/>
          <w:sz w:val="28"/>
          <w:szCs w:val="28"/>
        </w:rPr>
        <w:t>: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rPr>
          <w:sz w:val="28"/>
          <w:szCs w:val="28"/>
        </w:rPr>
      </w:pPr>
      <w:r>
        <w:rPr>
          <w:sz w:val="28"/>
          <w:szCs w:val="28"/>
        </w:rPr>
        <w:t>соответствия содержания заявленной теме;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rPr>
          <w:sz w:val="28"/>
          <w:szCs w:val="28"/>
        </w:rPr>
      </w:pPr>
      <w:r>
        <w:rPr>
          <w:sz w:val="28"/>
          <w:szCs w:val="28"/>
        </w:rPr>
        <w:t>свободного владения темой доклада;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способности увлечь слушателей выступлением;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аргументированность и логичность изложения;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культуры речи, ораторского мастерства;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ответов на вопросы слушателей;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выдержанность регламента;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уровня самостоятельности при подготовке доклада.</w:t>
      </w:r>
    </w:p>
    <w:p w:rsidR="00A80131" w:rsidRDefault="00A80131">
      <w:pPr>
        <w:spacing w:line="360" w:lineRule="auto"/>
        <w:ind w:firstLine="709"/>
        <w:jc w:val="both"/>
        <w:rPr>
          <w:sz w:val="28"/>
          <w:szCs w:val="28"/>
        </w:rPr>
      </w:pPr>
    </w:p>
    <w:p w:rsidR="00A80131" w:rsidRDefault="00A80131">
      <w:pPr>
        <w:pStyle w:val="1"/>
        <w:jc w:val="center"/>
      </w:pPr>
    </w:p>
    <w:p w:rsidR="00A80131" w:rsidRDefault="00D3187B">
      <w:pPr>
        <w:pStyle w:val="1"/>
        <w:jc w:val="center"/>
        <w:rPr>
          <w:szCs w:val="28"/>
        </w:rPr>
      </w:pPr>
      <w:bookmarkStart w:id="4" w:name="__RefHeading__7_224653047"/>
      <w:bookmarkEnd w:id="4"/>
      <w:r>
        <w:rPr>
          <w:szCs w:val="28"/>
        </w:rPr>
        <w:t>5 МЕТОДИЧЕСКИЕ РЕКОМЕНДАЦИИ ПО ПОДГОТОВКЕ ПРЕЗЕНТАЦИИ</w:t>
      </w:r>
    </w:p>
    <w:p w:rsidR="00A80131" w:rsidRDefault="00A80131">
      <w:pPr>
        <w:spacing w:line="360" w:lineRule="auto"/>
        <w:ind w:firstLine="539"/>
        <w:jc w:val="both"/>
        <w:rPr>
          <w:sz w:val="28"/>
          <w:szCs w:val="28"/>
        </w:rPr>
      </w:pP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дитории.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презентации используйте </w:t>
      </w:r>
      <w:proofErr w:type="spellStart"/>
      <w:r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  <w:lang w:val="en-US"/>
        </w:rPr>
        <w:t>LibreOffice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Impress</w:t>
      </w:r>
      <w:r>
        <w:rPr>
          <w:sz w:val="28"/>
          <w:szCs w:val="28"/>
        </w:rPr>
        <w:t xml:space="preserve">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Презентация должна полностью соответствовать тексту доклада. Поэтому, в первую очередь составьте сам текст доклада, во вторую очередь - создайте презентацию. Очередность слайдов должна четко соответствовать структуре (содержанию) доклада. Каждый новый слайд должен логически вытекать из предыдущего и одновременно подготавливать появление следующего. Не следует представлять на слайде более одной мысли.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Четко сформулировать цель презентации.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каков будет формат презентации: живое выступление (тогда, сколько будет его продолжительность).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Отобрать всю содержательную часть для презентации и выстроить логическую цепочку представления. 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ключевые моменты в содержании текста и выделить их. 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виды визуализации (картинки) для отображения их на слайдах в соответствии с логикой, целью и спецификой материала. 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Подобрать дизайн и форматировать слайды (количество картинок и текста, их расположение, цвет и размер). </w:t>
      </w:r>
    </w:p>
    <w:p w:rsidR="00A80131" w:rsidRDefault="00D3187B">
      <w:pPr>
        <w:numPr>
          <w:ilvl w:val="0"/>
          <w:numId w:val="9"/>
        </w:numPr>
        <w:spacing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визуальное восприятие презентации.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видам визуализации относятся иллюстрации, образы, диаграммы, таблицы.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Иллюстрация – представление реально существующего зрительного ряда.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</w:t>
      </w:r>
      <w:proofErr w:type="gramStart"/>
      <w:r>
        <w:rPr>
          <w:sz w:val="28"/>
          <w:szCs w:val="28"/>
        </w:rPr>
        <w:t>логическому</w:t>
      </w:r>
      <w:proofErr w:type="gramEnd"/>
      <w:r>
        <w:rPr>
          <w:sz w:val="28"/>
          <w:szCs w:val="28"/>
        </w:rPr>
        <w:t xml:space="preserve">. 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Практические советы по подготовке презентации: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визуальная подача информации должна содержать минимум текста, максимум изображений, несущих смысловую нагрузку, выглядеть наглядно и просто;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число слайдов 10-15;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на титульном слайде должны быть указаны тема доклада, Ф.И.О. автора, название учебного заведения;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каждый слайд должен иметь заголовок;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соблюдать единый стиль оформления;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избегать стилей, которые будут отвлекать от самой презентации;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для фона выбирать более холодные тона;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выбирая шаблоны оформления презентации, следует учитывать, что демонстрация через проектор требует более контрастных сочетаний фона и текста (п</w:t>
      </w:r>
      <w:r>
        <w:rPr>
          <w:color w:val="000000"/>
          <w:sz w:val="28"/>
          <w:szCs w:val="28"/>
        </w:rPr>
        <w:t>рактически непригодные сочетания: черный текст на красном фоне, сочетание синего текста и голубого фона или наоборот)</w:t>
      </w:r>
      <w:r>
        <w:rPr>
          <w:sz w:val="28"/>
          <w:szCs w:val="28"/>
        </w:rPr>
        <w:t>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одном слайде использовать не более трех цветов: один для фона, один для заголовков, один для текста; 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для фона и текста слайда выбирать контрастные цвета;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стоит злоупотреблять различными анимационными эффектами, они не должны отвлекать внимание от содержания на слайде; 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sz w:val="28"/>
          <w:szCs w:val="28"/>
        </w:rPr>
      </w:pPr>
      <w:r>
        <w:rPr>
          <w:sz w:val="28"/>
          <w:szCs w:val="28"/>
        </w:rPr>
        <w:t>не использовать звук, если нет острой необходимости;</w:t>
      </w:r>
    </w:p>
    <w:p w:rsidR="00A80131" w:rsidRDefault="00D3187B">
      <w:pPr>
        <w:numPr>
          <w:ilvl w:val="0"/>
          <w:numId w:val="8"/>
        </w:numPr>
        <w:spacing w:line="360" w:lineRule="auto"/>
        <w:ind w:left="1418" w:hanging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кегль (размер шрифта) не должен быть меньше 28, шрифт лучше использовать без засечек, например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Arial</w:t>
      </w:r>
      <w:r>
        <w:rPr>
          <w:color w:val="000000"/>
          <w:sz w:val="28"/>
          <w:szCs w:val="28"/>
        </w:rPr>
        <w:t>.</w:t>
      </w:r>
    </w:p>
    <w:p w:rsidR="00A80131" w:rsidRDefault="00D318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Лучший способ проверить, правильно ли построена презентация, - быстро прочитать только заголовки. Если после этого станет ясно, о чем презентация - значит, структура </w:t>
      </w:r>
      <w:proofErr w:type="gramStart"/>
      <w:r>
        <w:rPr>
          <w:sz w:val="28"/>
          <w:szCs w:val="28"/>
        </w:rPr>
        <w:t>построена</w:t>
      </w:r>
      <w:proofErr w:type="gramEnd"/>
      <w:r>
        <w:rPr>
          <w:sz w:val="28"/>
          <w:szCs w:val="28"/>
        </w:rPr>
        <w:t xml:space="preserve"> верно</w:t>
      </w:r>
    </w:p>
    <w:p w:rsidR="00A80131" w:rsidRDefault="00D3187B">
      <w:pPr>
        <w:snapToGrid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Критерий оценки - 5-тибальная система в зависимости </w:t>
      </w:r>
      <w:proofErr w:type="gramStart"/>
      <w:r>
        <w:rPr>
          <w:i/>
          <w:sz w:val="28"/>
          <w:szCs w:val="28"/>
        </w:rPr>
        <w:t>от</w:t>
      </w:r>
      <w:proofErr w:type="gramEnd"/>
      <w:r>
        <w:rPr>
          <w:i/>
          <w:sz w:val="28"/>
          <w:szCs w:val="28"/>
        </w:rPr>
        <w:t>: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rPr>
          <w:sz w:val="28"/>
          <w:szCs w:val="28"/>
        </w:rPr>
      </w:pPr>
      <w:r>
        <w:rPr>
          <w:sz w:val="28"/>
          <w:szCs w:val="28"/>
        </w:rPr>
        <w:t>содержания;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дизайна и мультимедиа-эффектов;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структуры;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эстетического эффекта презентации;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уровня самостоятельности при оформлении презентации.</w:t>
      </w:r>
    </w:p>
    <w:p w:rsidR="00A80131" w:rsidRDefault="00A80131">
      <w:pPr>
        <w:spacing w:line="360" w:lineRule="auto"/>
        <w:ind w:firstLine="539"/>
        <w:jc w:val="both"/>
        <w:rPr>
          <w:sz w:val="28"/>
          <w:szCs w:val="28"/>
        </w:rPr>
      </w:pPr>
    </w:p>
    <w:p w:rsidR="00A80131" w:rsidRDefault="00D3187B">
      <w:pPr>
        <w:pStyle w:val="1"/>
        <w:spacing w:line="360" w:lineRule="auto"/>
        <w:ind w:left="0" w:firstLine="425"/>
        <w:jc w:val="center"/>
        <w:rPr>
          <w:szCs w:val="28"/>
        </w:rPr>
      </w:pPr>
      <w:bookmarkStart w:id="5" w:name="__RefHeading__9_224653047"/>
      <w:bookmarkEnd w:id="5"/>
      <w:r>
        <w:rPr>
          <w:szCs w:val="28"/>
        </w:rPr>
        <w:t>6</w:t>
      </w:r>
      <w:r w:rsidR="0034793C">
        <w:rPr>
          <w:szCs w:val="28"/>
        </w:rPr>
        <w:t>.</w:t>
      </w:r>
      <w:r>
        <w:rPr>
          <w:szCs w:val="28"/>
        </w:rPr>
        <w:t xml:space="preserve"> МЕТОДИЧЕСКИЕ РЕКОМЕНДАЦИИ ПО РЕШЕНИЮ СИТУАЦИОННЫХ ПРОИЗВОДСТВЕННЫХ ЗАДАЧ</w:t>
      </w:r>
    </w:p>
    <w:p w:rsidR="00A80131" w:rsidRDefault="00A80131">
      <w:pPr>
        <w:pStyle w:val="c1"/>
        <w:spacing w:before="0" w:after="0" w:line="360" w:lineRule="auto"/>
        <w:ind w:firstLine="708"/>
        <w:jc w:val="both"/>
        <w:rPr>
          <w:sz w:val="28"/>
          <w:szCs w:val="28"/>
        </w:rPr>
      </w:pPr>
    </w:p>
    <w:p w:rsidR="00A80131" w:rsidRDefault="00D3187B">
      <w:pPr>
        <w:pStyle w:val="c1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Задача — это цель, заданная в определенных условиях, решение задачи — процесс достижения поставленной цели, поиск необходимых для этого средств. Ситуационная задача характеризуется отсутствием готового решения. Решение задачи во многом зависит от базовых знаний студента, умения его анализировать исходные данные.</w:t>
      </w:r>
    </w:p>
    <w:p w:rsidR="00A80131" w:rsidRDefault="00D3187B">
      <w:pPr>
        <w:pStyle w:val="c1"/>
        <w:spacing w:before="0" w:after="0" w:line="360" w:lineRule="auto"/>
        <w:ind w:firstLine="708"/>
        <w:jc w:val="both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Это вид самостоятельной работы студента по систематизации информации в рамках постановки или решения конкретных проблем. Такой вид самостоятельной работы направлен на развитие мышления, творческих умений, усвоение знаний, добытых в ходе активного поиска и самостоятельного решения проблем. Такие знания более прочные, они позволяют студенту видеть, ставить и разрешать как стандартные, так и не стандартные задачи, которые могут возникнуть в дальнейшем в профессиональной деятельности.</w:t>
      </w:r>
    </w:p>
    <w:p w:rsidR="00A80131" w:rsidRDefault="00D3187B">
      <w:pPr>
        <w:pStyle w:val="c1"/>
        <w:spacing w:before="0" w:after="0" w:line="360" w:lineRule="auto"/>
        <w:ind w:firstLine="708"/>
        <w:jc w:val="both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Студент должен опираться на уже имеющуюся базу знаний. Решения ситуационных задач относятся к частично поисковому методу. Характеристики выбранной для ситуационной задачи проблемы и способы ее решения являются отправной точкой для оценки качества этого вида работ. </w:t>
      </w:r>
    </w:p>
    <w:p w:rsidR="00A80131" w:rsidRDefault="00D3187B">
      <w:pPr>
        <w:pStyle w:val="c1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Алгоритм решения ситуационных задач: </w:t>
      </w:r>
    </w:p>
    <w:p w:rsidR="00A80131" w:rsidRDefault="00D3187B">
      <w:pPr>
        <w:pStyle w:val="c1"/>
        <w:numPr>
          <w:ilvl w:val="0"/>
          <w:numId w:val="18"/>
        </w:numPr>
        <w:spacing w:before="0" w:after="0"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Внимательно изучите условие задания и уясните основной вопрос, представьте процессы и явления, описанные в условии. </w:t>
      </w:r>
    </w:p>
    <w:p w:rsidR="00A80131" w:rsidRDefault="00D3187B">
      <w:pPr>
        <w:pStyle w:val="c1"/>
        <w:numPr>
          <w:ilvl w:val="0"/>
          <w:numId w:val="18"/>
        </w:numPr>
        <w:spacing w:before="0" w:after="0"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Подробно </w:t>
      </w:r>
      <w:proofErr w:type="spellStart"/>
      <w:r>
        <w:rPr>
          <w:sz w:val="28"/>
          <w:szCs w:val="28"/>
        </w:rPr>
        <w:t>проанализуйте</w:t>
      </w:r>
      <w:proofErr w:type="spellEnd"/>
      <w:r>
        <w:rPr>
          <w:sz w:val="28"/>
          <w:szCs w:val="28"/>
        </w:rPr>
        <w:t xml:space="preserve"> условие для того, чтобы чётко представить основной вопрос, проблему, цель решения, заданные величины, опираясь на которые можно вести поиски решения. </w:t>
      </w:r>
    </w:p>
    <w:p w:rsidR="00A80131" w:rsidRDefault="00D3187B">
      <w:pPr>
        <w:pStyle w:val="c1"/>
        <w:numPr>
          <w:ilvl w:val="0"/>
          <w:numId w:val="18"/>
        </w:numPr>
        <w:spacing w:before="0" w:after="0"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>Используя интерне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и электронные ресурсы найдите формы действующей статистической отчетности. </w:t>
      </w:r>
    </w:p>
    <w:p w:rsidR="00A80131" w:rsidRDefault="00D3187B">
      <w:pPr>
        <w:pStyle w:val="c1"/>
        <w:numPr>
          <w:ilvl w:val="0"/>
          <w:numId w:val="18"/>
        </w:numPr>
        <w:spacing w:before="0" w:after="0"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порядок заполнения статистической отчетности. </w:t>
      </w:r>
    </w:p>
    <w:p w:rsidR="00A80131" w:rsidRDefault="00D3187B">
      <w:pPr>
        <w:pStyle w:val="c1"/>
        <w:numPr>
          <w:ilvl w:val="0"/>
          <w:numId w:val="18"/>
        </w:numPr>
        <w:spacing w:before="0" w:after="0" w:line="360" w:lineRule="auto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Заполните отчетность.</w:t>
      </w:r>
    </w:p>
    <w:p w:rsidR="00A80131" w:rsidRDefault="00D3187B">
      <w:pPr>
        <w:snapToGrid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Критерий оценки - 5-тибальная система в зависимости </w:t>
      </w:r>
      <w:proofErr w:type="gramStart"/>
      <w:r>
        <w:rPr>
          <w:i/>
          <w:sz w:val="28"/>
          <w:szCs w:val="28"/>
        </w:rPr>
        <w:t>от</w:t>
      </w:r>
      <w:proofErr w:type="gramEnd"/>
      <w:r>
        <w:rPr>
          <w:i/>
          <w:sz w:val="28"/>
          <w:szCs w:val="28"/>
        </w:rPr>
        <w:t>: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rPr>
          <w:sz w:val="28"/>
          <w:szCs w:val="28"/>
        </w:rPr>
      </w:pPr>
      <w:r>
        <w:rPr>
          <w:sz w:val="28"/>
          <w:szCs w:val="28"/>
        </w:rPr>
        <w:t>уровня освоения учебного материала;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правильности и точности заполнения отчетности;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умения работать с источниками, в том числе и Интернет – источниками;</w:t>
      </w:r>
    </w:p>
    <w:p w:rsidR="00A80131" w:rsidRDefault="00D3187B">
      <w:pPr>
        <w:numPr>
          <w:ilvl w:val="0"/>
          <w:numId w:val="11"/>
        </w:numPr>
        <w:spacing w:line="360" w:lineRule="auto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уровня самостоятельности при заполнении отчетности.</w:t>
      </w:r>
    </w:p>
    <w:p w:rsidR="00A80131" w:rsidRDefault="00A80131">
      <w:pPr>
        <w:spacing w:line="360" w:lineRule="auto"/>
        <w:ind w:firstLine="539"/>
        <w:jc w:val="both"/>
        <w:rPr>
          <w:sz w:val="28"/>
          <w:szCs w:val="28"/>
        </w:rPr>
      </w:pPr>
    </w:p>
    <w:p w:rsidR="00A80131" w:rsidRDefault="00A80131">
      <w:pPr>
        <w:snapToGrid w:val="0"/>
        <w:spacing w:line="360" w:lineRule="auto"/>
        <w:ind w:firstLine="709"/>
        <w:jc w:val="both"/>
        <w:rPr>
          <w:sz w:val="28"/>
          <w:szCs w:val="28"/>
        </w:rPr>
      </w:pPr>
    </w:p>
    <w:p w:rsidR="00A80131" w:rsidRDefault="00A80131">
      <w:pPr>
        <w:sectPr w:rsidR="00A80131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/>
          <w:pgMar w:top="1127" w:right="567" w:bottom="843" w:left="1134" w:header="851" w:footer="567" w:gutter="0"/>
          <w:cols w:space="720"/>
          <w:docGrid w:linePitch="360"/>
        </w:sectPr>
      </w:pPr>
    </w:p>
    <w:p w:rsidR="00A80131" w:rsidRDefault="00D3187B">
      <w:pPr>
        <w:pStyle w:val="1"/>
        <w:pageBreakBefore/>
        <w:jc w:val="center"/>
      </w:pPr>
      <w:bookmarkStart w:id="6" w:name="__RefHeading__11_224653047"/>
      <w:bookmarkEnd w:id="6"/>
      <w:r>
        <w:lastRenderedPageBreak/>
        <w:t>7</w:t>
      </w:r>
      <w:r w:rsidR="0034793C">
        <w:t>.</w:t>
      </w:r>
      <w:r>
        <w:t xml:space="preserve"> ПЕРЕЧЕНЬ РЕКОМЕНДУЕМОЙ ЛИТЕРАТУРЫ</w:t>
      </w:r>
    </w:p>
    <w:p w:rsidR="00A80131" w:rsidRDefault="00A80131">
      <w:pPr>
        <w:pStyle w:val="1"/>
        <w:spacing w:line="360" w:lineRule="auto"/>
        <w:jc w:val="both"/>
        <w:rPr>
          <w:szCs w:val="28"/>
        </w:rPr>
      </w:pPr>
    </w:p>
    <w:p w:rsidR="00A80131" w:rsidRDefault="00D3187B">
      <w:pPr>
        <w:pStyle w:val="western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источники: </w:t>
      </w:r>
    </w:p>
    <w:p w:rsidR="00A80131" w:rsidRDefault="00D3187B">
      <w:pPr>
        <w:pStyle w:val="western"/>
        <w:numPr>
          <w:ilvl w:val="0"/>
          <w:numId w:val="19"/>
        </w:numPr>
        <w:spacing w:before="0" w:after="0"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Мхитарян</w:t>
      </w:r>
      <w:proofErr w:type="spellEnd"/>
      <w:r>
        <w:rPr>
          <w:sz w:val="28"/>
          <w:szCs w:val="28"/>
        </w:rPr>
        <w:t xml:space="preserve"> В.С. Статистика Серия: Среднее профессиональное образование – М.: Академия, 201</w:t>
      </w:r>
      <w:r w:rsidR="0034793C">
        <w:rPr>
          <w:sz w:val="28"/>
          <w:szCs w:val="28"/>
        </w:rPr>
        <w:t>7</w:t>
      </w:r>
      <w:r>
        <w:rPr>
          <w:sz w:val="28"/>
          <w:szCs w:val="28"/>
        </w:rPr>
        <w:t xml:space="preserve">. - 272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80131" w:rsidRDefault="00D3187B">
      <w:pPr>
        <w:pStyle w:val="western"/>
        <w:numPr>
          <w:ilvl w:val="0"/>
          <w:numId w:val="19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Сергеева И.И., </w:t>
      </w:r>
      <w:proofErr w:type="spellStart"/>
      <w:r>
        <w:rPr>
          <w:sz w:val="28"/>
          <w:szCs w:val="28"/>
        </w:rPr>
        <w:t>Чекулина</w:t>
      </w:r>
      <w:proofErr w:type="spellEnd"/>
      <w:r>
        <w:rPr>
          <w:sz w:val="28"/>
          <w:szCs w:val="28"/>
        </w:rPr>
        <w:t xml:space="preserve"> Т.А., Тимофеева С.А. Статистика: учебник. - М.: ИД «ФОРУМ»: ИНФРА-М, 20</w:t>
      </w:r>
      <w:r w:rsidR="0034793C">
        <w:rPr>
          <w:sz w:val="28"/>
          <w:szCs w:val="28"/>
        </w:rPr>
        <w:t>17</w:t>
      </w:r>
      <w:r>
        <w:rPr>
          <w:sz w:val="28"/>
          <w:szCs w:val="28"/>
        </w:rPr>
        <w:t>. - 272 с.</w:t>
      </w:r>
    </w:p>
    <w:p w:rsidR="00A80131" w:rsidRDefault="00D3187B">
      <w:pPr>
        <w:pStyle w:val="western"/>
        <w:numPr>
          <w:ilvl w:val="0"/>
          <w:numId w:val="19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Поликарпов А.А. Статистика железнодорожного транспорта. - М.: Маршрут, 20</w:t>
      </w:r>
      <w:r w:rsidR="0034793C">
        <w:rPr>
          <w:sz w:val="28"/>
          <w:szCs w:val="28"/>
        </w:rPr>
        <w:t>1</w:t>
      </w:r>
      <w:r>
        <w:rPr>
          <w:sz w:val="28"/>
          <w:szCs w:val="28"/>
        </w:rPr>
        <w:t xml:space="preserve">6. - 269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80131" w:rsidRDefault="00A80131">
      <w:pPr>
        <w:pStyle w:val="western"/>
        <w:spacing w:before="0" w:after="0" w:line="360" w:lineRule="auto"/>
      </w:pPr>
    </w:p>
    <w:p w:rsidR="00A80131" w:rsidRDefault="00D3187B">
      <w:pPr>
        <w:pStyle w:val="western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Интернет-ресурсы: </w:t>
      </w:r>
    </w:p>
    <w:p w:rsidR="00A80131" w:rsidRDefault="00D3187B">
      <w:pPr>
        <w:pStyle w:val="western"/>
        <w:numPr>
          <w:ilvl w:val="0"/>
          <w:numId w:val="16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Официальный сайт Федеральной службы государственной статистики [Электронный ресурс] – Режим доступа: http://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gks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A80131" w:rsidRDefault="00A80131">
      <w:pPr>
        <w:pStyle w:val="western"/>
        <w:spacing w:before="0" w:after="0" w:line="360" w:lineRule="auto"/>
      </w:pPr>
    </w:p>
    <w:p w:rsidR="00A80131" w:rsidRDefault="00D3187B">
      <w:pPr>
        <w:pStyle w:val="western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Электронные ресурсы</w:t>
      </w:r>
    </w:p>
    <w:p w:rsidR="00A80131" w:rsidRDefault="00D3187B">
      <w:pPr>
        <w:pStyle w:val="western"/>
        <w:numPr>
          <w:ilvl w:val="0"/>
          <w:numId w:val="2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Справочно-правовая система «</w:t>
      </w:r>
      <w:proofErr w:type="spellStart"/>
      <w:r>
        <w:rPr>
          <w:sz w:val="28"/>
          <w:szCs w:val="28"/>
        </w:rPr>
        <w:t>КонсультантПлюс</w:t>
      </w:r>
      <w:proofErr w:type="spellEnd"/>
      <w:r>
        <w:rPr>
          <w:sz w:val="28"/>
          <w:szCs w:val="28"/>
        </w:rPr>
        <w:t>»</w:t>
      </w:r>
    </w:p>
    <w:p w:rsidR="00A80131" w:rsidRDefault="00D3187B">
      <w:pPr>
        <w:pStyle w:val="western"/>
        <w:numPr>
          <w:ilvl w:val="0"/>
          <w:numId w:val="2"/>
        </w:num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Справочно-правовая система «Гарант»</w:t>
      </w:r>
    </w:p>
    <w:p w:rsidR="00A80131" w:rsidRDefault="00A80131">
      <w:pPr>
        <w:pStyle w:val="western"/>
        <w:spacing w:before="0" w:after="0" w:line="360" w:lineRule="auto"/>
      </w:pPr>
    </w:p>
    <w:p w:rsidR="00A80131" w:rsidRDefault="00A80131">
      <w:pPr>
        <w:pStyle w:val="western"/>
        <w:spacing w:before="0" w:after="0" w:line="360" w:lineRule="auto"/>
      </w:pPr>
    </w:p>
    <w:p w:rsidR="00A80131" w:rsidRDefault="00D3187B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0131" w:rsidRDefault="00A80131">
      <w:pPr>
        <w:pageBreakBefore/>
        <w:tabs>
          <w:tab w:val="left" w:pos="0"/>
        </w:tabs>
        <w:spacing w:line="360" w:lineRule="auto"/>
        <w:jc w:val="right"/>
        <w:rPr>
          <w:sz w:val="28"/>
          <w:szCs w:val="28"/>
        </w:rPr>
      </w:pPr>
    </w:p>
    <w:p w:rsidR="00A80131" w:rsidRDefault="0034793C">
      <w:pPr>
        <w:tabs>
          <w:tab w:val="left" w:pos="0"/>
        </w:tabs>
        <w:jc w:val="center"/>
      </w:pPr>
      <w:bookmarkStart w:id="7" w:name="__RefHeading__13_224653047"/>
      <w:bookmarkEnd w:id="7"/>
      <w:r>
        <w:t xml:space="preserve"> </w:t>
      </w:r>
    </w:p>
    <w:sectPr w:rsidR="00A80131" w:rsidSect="00A80131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851" w:right="567" w:bottom="765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131" w:rsidRDefault="00D3187B">
      <w:r>
        <w:separator/>
      </w:r>
    </w:p>
  </w:endnote>
  <w:endnote w:type="continuationSeparator" w:id="0">
    <w:p w:rsidR="00A80131" w:rsidRDefault="00D31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3"/>
      <w:jc w:val="right"/>
    </w:pPr>
    <w:r>
      <w:fldChar w:fldCharType="begin"/>
    </w:r>
    <w:r w:rsidR="00D3187B">
      <w:instrText xml:space="preserve"> PAGE </w:instrText>
    </w:r>
    <w:r>
      <w:fldChar w:fldCharType="separate"/>
    </w:r>
    <w:r w:rsidR="0034793C">
      <w:rPr>
        <w:noProof/>
      </w:rPr>
      <w:t>7</w:t>
    </w:r>
    <w:r>
      <w:fldChar w:fldCharType="end"/>
    </w:r>
  </w:p>
  <w:p w:rsidR="00A80131" w:rsidRDefault="00A80131">
    <w:pPr>
      <w:pStyle w:val="af3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3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3"/>
      <w:jc w:val="right"/>
    </w:pPr>
    <w:r>
      <w:fldChar w:fldCharType="begin"/>
    </w:r>
    <w:r w:rsidR="00D3187B">
      <w:instrText xml:space="preserve"> PAGE </w:instrText>
    </w:r>
    <w:r>
      <w:fldChar w:fldCharType="separate"/>
    </w:r>
    <w:r w:rsidR="0034793C">
      <w:rPr>
        <w:noProof/>
      </w:rPr>
      <w:t>18</w:t>
    </w:r>
    <w:r>
      <w:fldChar w:fldCharType="end"/>
    </w:r>
  </w:p>
  <w:p w:rsidR="00A80131" w:rsidRDefault="00A80131">
    <w:pPr>
      <w:pStyle w:val="af3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3"/>
      <w:jc w:val="right"/>
    </w:pPr>
    <w:r>
      <w:fldChar w:fldCharType="begin"/>
    </w:r>
    <w:r w:rsidR="00D3187B">
      <w:instrText xml:space="preserve"> PAGE </w:instrText>
    </w:r>
    <w:r>
      <w:fldChar w:fldCharType="separate"/>
    </w:r>
    <w:r w:rsidR="0034793C">
      <w:rPr>
        <w:noProof/>
      </w:rPr>
      <w:t>4</w:t>
    </w:r>
    <w:r>
      <w:fldChar w:fldCharType="end"/>
    </w:r>
  </w:p>
  <w:p w:rsidR="00A80131" w:rsidRDefault="00A80131">
    <w:pPr>
      <w:pStyle w:val="af3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3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131" w:rsidRDefault="00D3187B">
      <w:r>
        <w:separator/>
      </w:r>
    </w:p>
  </w:footnote>
  <w:footnote w:type="continuationSeparator" w:id="0">
    <w:p w:rsidR="00A80131" w:rsidRDefault="00D31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>
    <w:pPr>
      <w:pStyle w:val="af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31" w:rsidRDefault="00A8013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1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7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484" w:hanging="945"/>
      </w:p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899" w:hanging="360"/>
      </w:pPr>
    </w:lvl>
  </w:abstractNum>
  <w:abstractNum w:abstractNumId="9">
    <w:nsid w:val="0000000A"/>
    <w:multiLevelType w:val="singleLevel"/>
    <w:tmpl w:val="0000000A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439" w:hanging="900"/>
      </w:pPr>
    </w:lvl>
  </w:abstractNum>
  <w:abstractNum w:abstractNumId="14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11"/>
    <w:multiLevelType w:val="singleLevel"/>
    <w:tmpl w:val="00000011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1259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87B"/>
    <w:rsid w:val="0034793C"/>
    <w:rsid w:val="00A80131"/>
    <w:rsid w:val="00D3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8013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80131"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8013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8013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8013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80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A8013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A80131"/>
    <w:rPr>
      <w:rFonts w:ascii="Symbol" w:hAnsi="Symbol"/>
    </w:rPr>
  </w:style>
  <w:style w:type="character" w:customStyle="1" w:styleId="WW8Num4z2">
    <w:name w:val="WW8Num4z2"/>
    <w:rsid w:val="00A80131"/>
    <w:rPr>
      <w:rFonts w:ascii="Wingdings" w:hAnsi="Wingdings"/>
    </w:rPr>
  </w:style>
  <w:style w:type="character" w:customStyle="1" w:styleId="WW8Num4z4">
    <w:name w:val="WW8Num4z4"/>
    <w:rsid w:val="00A80131"/>
    <w:rPr>
      <w:rFonts w:ascii="Courier New" w:hAnsi="Courier New" w:cs="Courier New"/>
    </w:rPr>
  </w:style>
  <w:style w:type="character" w:customStyle="1" w:styleId="WW8Num6z0">
    <w:name w:val="WW8Num6z0"/>
    <w:rsid w:val="00A80131"/>
    <w:rPr>
      <w:rFonts w:ascii="Symbol" w:hAnsi="Symbol" w:cs="OpenSymbol"/>
    </w:rPr>
  </w:style>
  <w:style w:type="character" w:customStyle="1" w:styleId="WW8Num6z1">
    <w:name w:val="WW8Num6z1"/>
    <w:rsid w:val="00A80131"/>
    <w:rPr>
      <w:rFonts w:ascii="OpenSymbol" w:hAnsi="OpenSymbol" w:cs="OpenSymbol"/>
    </w:rPr>
  </w:style>
  <w:style w:type="character" w:customStyle="1" w:styleId="WW8Num7z0">
    <w:name w:val="WW8Num7z0"/>
    <w:rsid w:val="00A80131"/>
    <w:rPr>
      <w:rFonts w:ascii="Symbol" w:hAnsi="Symbol" w:cs="OpenSymbol"/>
    </w:rPr>
  </w:style>
  <w:style w:type="character" w:customStyle="1" w:styleId="WW8Num7z1">
    <w:name w:val="WW8Num7z1"/>
    <w:rsid w:val="00A80131"/>
    <w:rPr>
      <w:rFonts w:ascii="OpenSymbol" w:hAnsi="OpenSymbol" w:cs="OpenSymbol"/>
    </w:rPr>
  </w:style>
  <w:style w:type="character" w:customStyle="1" w:styleId="WW8Num8z0">
    <w:name w:val="WW8Num8z0"/>
    <w:rsid w:val="00A80131"/>
    <w:rPr>
      <w:rFonts w:ascii="Symbol" w:hAnsi="Symbol" w:cs="OpenSymbol"/>
    </w:rPr>
  </w:style>
  <w:style w:type="character" w:customStyle="1" w:styleId="WW8Num8z1">
    <w:name w:val="WW8Num8z1"/>
    <w:rsid w:val="00A80131"/>
    <w:rPr>
      <w:rFonts w:ascii="OpenSymbol" w:hAnsi="OpenSymbol" w:cs="OpenSymbol"/>
    </w:rPr>
  </w:style>
  <w:style w:type="character" w:customStyle="1" w:styleId="WW8Num11z0">
    <w:name w:val="WW8Num11z0"/>
    <w:rsid w:val="00A80131"/>
    <w:rPr>
      <w:rFonts w:ascii="Symbol" w:hAnsi="Symbol"/>
    </w:rPr>
  </w:style>
  <w:style w:type="character" w:customStyle="1" w:styleId="WW8Num11z1">
    <w:name w:val="WW8Num11z1"/>
    <w:rsid w:val="00A80131"/>
    <w:rPr>
      <w:rFonts w:ascii="Courier New" w:hAnsi="Courier New" w:cs="Courier New"/>
    </w:rPr>
  </w:style>
  <w:style w:type="character" w:customStyle="1" w:styleId="WW8Num11z2">
    <w:name w:val="WW8Num11z2"/>
    <w:rsid w:val="00A80131"/>
    <w:rPr>
      <w:rFonts w:ascii="Wingdings" w:hAnsi="Wingdings"/>
    </w:rPr>
  </w:style>
  <w:style w:type="character" w:customStyle="1" w:styleId="WW8Num12z0">
    <w:name w:val="WW8Num12z0"/>
    <w:rsid w:val="00A80131"/>
    <w:rPr>
      <w:rFonts w:ascii="Symbol" w:hAnsi="Symbol"/>
    </w:rPr>
  </w:style>
  <w:style w:type="character" w:customStyle="1" w:styleId="WW8Num12z1">
    <w:name w:val="WW8Num12z1"/>
    <w:rsid w:val="00A80131"/>
    <w:rPr>
      <w:rFonts w:ascii="Courier New" w:hAnsi="Courier New" w:cs="Courier New"/>
    </w:rPr>
  </w:style>
  <w:style w:type="character" w:customStyle="1" w:styleId="WW8Num12z2">
    <w:name w:val="WW8Num12z2"/>
    <w:rsid w:val="00A80131"/>
    <w:rPr>
      <w:rFonts w:ascii="Wingdings" w:hAnsi="Wingdings"/>
    </w:rPr>
  </w:style>
  <w:style w:type="character" w:customStyle="1" w:styleId="WW8Num13z0">
    <w:name w:val="WW8Num13z0"/>
    <w:rsid w:val="00A80131"/>
    <w:rPr>
      <w:rFonts w:ascii="Symbol" w:hAnsi="Symbol"/>
    </w:rPr>
  </w:style>
  <w:style w:type="character" w:customStyle="1" w:styleId="WW8Num13z1">
    <w:name w:val="WW8Num13z1"/>
    <w:rsid w:val="00A80131"/>
    <w:rPr>
      <w:rFonts w:ascii="Courier New" w:hAnsi="Courier New" w:cs="Courier New"/>
    </w:rPr>
  </w:style>
  <w:style w:type="character" w:customStyle="1" w:styleId="WW8Num13z2">
    <w:name w:val="WW8Num13z2"/>
    <w:rsid w:val="00A80131"/>
    <w:rPr>
      <w:rFonts w:ascii="Wingdings" w:hAnsi="Wingdings"/>
    </w:rPr>
  </w:style>
  <w:style w:type="character" w:customStyle="1" w:styleId="WW8Num17z0">
    <w:name w:val="WW8Num17z0"/>
    <w:rsid w:val="00A80131"/>
    <w:rPr>
      <w:rFonts w:ascii="Symbol" w:hAnsi="Symbol"/>
    </w:rPr>
  </w:style>
  <w:style w:type="character" w:customStyle="1" w:styleId="WW8Num17z1">
    <w:name w:val="WW8Num17z1"/>
    <w:rsid w:val="00A80131"/>
    <w:rPr>
      <w:rFonts w:ascii="Courier New" w:hAnsi="Courier New" w:cs="Courier New"/>
    </w:rPr>
  </w:style>
  <w:style w:type="character" w:customStyle="1" w:styleId="WW8Num17z2">
    <w:name w:val="WW8Num17z2"/>
    <w:rsid w:val="00A80131"/>
    <w:rPr>
      <w:rFonts w:ascii="Wingdings" w:hAnsi="Wingdings"/>
    </w:rPr>
  </w:style>
  <w:style w:type="character" w:customStyle="1" w:styleId="WW8Num18z0">
    <w:name w:val="WW8Num18z0"/>
    <w:rsid w:val="00A80131"/>
    <w:rPr>
      <w:rFonts w:ascii="Symbol" w:hAnsi="Symbol"/>
    </w:rPr>
  </w:style>
  <w:style w:type="character" w:customStyle="1" w:styleId="WW8Num18z1">
    <w:name w:val="WW8Num18z1"/>
    <w:rsid w:val="00A80131"/>
    <w:rPr>
      <w:rFonts w:ascii="Courier New" w:hAnsi="Courier New" w:cs="Courier New"/>
    </w:rPr>
  </w:style>
  <w:style w:type="character" w:customStyle="1" w:styleId="WW8Num18z2">
    <w:name w:val="WW8Num18z2"/>
    <w:rsid w:val="00A80131"/>
    <w:rPr>
      <w:rFonts w:ascii="Wingdings" w:hAnsi="Wingdings"/>
    </w:rPr>
  </w:style>
  <w:style w:type="character" w:customStyle="1" w:styleId="WW8Num19z0">
    <w:name w:val="WW8Num19z0"/>
    <w:rsid w:val="00A80131"/>
    <w:rPr>
      <w:rFonts w:ascii="Symbol" w:hAnsi="Symbol"/>
    </w:rPr>
  </w:style>
  <w:style w:type="character" w:customStyle="1" w:styleId="WW8Num19z1">
    <w:name w:val="WW8Num19z1"/>
    <w:rsid w:val="00A80131"/>
    <w:rPr>
      <w:rFonts w:ascii="Courier New" w:hAnsi="Courier New" w:cs="Courier New"/>
    </w:rPr>
  </w:style>
  <w:style w:type="character" w:customStyle="1" w:styleId="WW8Num19z2">
    <w:name w:val="WW8Num19z2"/>
    <w:rsid w:val="00A80131"/>
    <w:rPr>
      <w:rFonts w:ascii="Wingdings" w:hAnsi="Wingdings"/>
    </w:rPr>
  </w:style>
  <w:style w:type="character" w:customStyle="1" w:styleId="WW8Num20z0">
    <w:name w:val="WW8Num20z0"/>
    <w:rsid w:val="00A80131"/>
    <w:rPr>
      <w:rFonts w:ascii="Symbol" w:hAnsi="Symbol"/>
    </w:rPr>
  </w:style>
  <w:style w:type="character" w:customStyle="1" w:styleId="WW8Num20z1">
    <w:name w:val="WW8Num20z1"/>
    <w:rsid w:val="00A80131"/>
    <w:rPr>
      <w:rFonts w:ascii="Courier New" w:hAnsi="Courier New" w:cs="Courier New"/>
    </w:rPr>
  </w:style>
  <w:style w:type="character" w:customStyle="1" w:styleId="WW8Num20z2">
    <w:name w:val="WW8Num20z2"/>
    <w:rsid w:val="00A80131"/>
    <w:rPr>
      <w:rFonts w:ascii="Wingdings" w:hAnsi="Wingdings"/>
    </w:rPr>
  </w:style>
  <w:style w:type="character" w:customStyle="1" w:styleId="WW8Num22z0">
    <w:name w:val="WW8Num22z0"/>
    <w:rsid w:val="00A80131"/>
    <w:rPr>
      <w:rFonts w:ascii="Symbol" w:hAnsi="Symbol"/>
    </w:rPr>
  </w:style>
  <w:style w:type="character" w:customStyle="1" w:styleId="WW8Num22z1">
    <w:name w:val="WW8Num22z1"/>
    <w:rsid w:val="00A80131"/>
    <w:rPr>
      <w:rFonts w:ascii="Courier New" w:hAnsi="Courier New" w:cs="Courier New"/>
    </w:rPr>
  </w:style>
  <w:style w:type="character" w:customStyle="1" w:styleId="WW8Num22z2">
    <w:name w:val="WW8Num22z2"/>
    <w:rsid w:val="00A80131"/>
    <w:rPr>
      <w:rFonts w:ascii="Wingdings" w:hAnsi="Wingdings"/>
    </w:rPr>
  </w:style>
  <w:style w:type="character" w:customStyle="1" w:styleId="WW8Num24z0">
    <w:name w:val="WW8Num24z0"/>
    <w:rsid w:val="00A80131"/>
    <w:rPr>
      <w:rFonts w:ascii="Symbol" w:hAnsi="Symbol"/>
    </w:rPr>
  </w:style>
  <w:style w:type="character" w:customStyle="1" w:styleId="WW8Num24z1">
    <w:name w:val="WW8Num24z1"/>
    <w:rsid w:val="00A80131"/>
    <w:rPr>
      <w:rFonts w:ascii="Courier New" w:hAnsi="Courier New" w:cs="Courier New"/>
    </w:rPr>
  </w:style>
  <w:style w:type="character" w:customStyle="1" w:styleId="WW8Num24z2">
    <w:name w:val="WW8Num24z2"/>
    <w:rsid w:val="00A80131"/>
    <w:rPr>
      <w:rFonts w:ascii="Wingdings" w:hAnsi="Wingdings"/>
    </w:rPr>
  </w:style>
  <w:style w:type="character" w:customStyle="1" w:styleId="WW8Num25z1">
    <w:name w:val="WW8Num25z1"/>
    <w:rsid w:val="00A80131"/>
    <w:rPr>
      <w:rFonts w:ascii="Courier New" w:hAnsi="Courier New" w:cs="Courier New"/>
    </w:rPr>
  </w:style>
  <w:style w:type="character" w:customStyle="1" w:styleId="WW8Num25z2">
    <w:name w:val="WW8Num25z2"/>
    <w:rsid w:val="00A80131"/>
    <w:rPr>
      <w:rFonts w:ascii="Wingdings" w:hAnsi="Wingdings"/>
    </w:rPr>
  </w:style>
  <w:style w:type="character" w:customStyle="1" w:styleId="WW8Num25z3">
    <w:name w:val="WW8Num25z3"/>
    <w:rsid w:val="00A80131"/>
    <w:rPr>
      <w:rFonts w:ascii="Symbol" w:hAnsi="Symbol"/>
    </w:rPr>
  </w:style>
  <w:style w:type="character" w:customStyle="1" w:styleId="10">
    <w:name w:val="Основной шрифт абзаца1"/>
    <w:rsid w:val="00A80131"/>
  </w:style>
  <w:style w:type="character" w:styleId="a3">
    <w:name w:val="Hyperlink"/>
    <w:rsid w:val="00A80131"/>
    <w:rPr>
      <w:strike w:val="0"/>
      <w:dstrike w:val="0"/>
      <w:color w:val="000000"/>
      <w:u w:val="none"/>
    </w:rPr>
  </w:style>
  <w:style w:type="character" w:styleId="a4">
    <w:name w:val="page number"/>
    <w:basedOn w:val="10"/>
    <w:rsid w:val="00A80131"/>
  </w:style>
  <w:style w:type="character" w:customStyle="1" w:styleId="normstd">
    <w:name w:val="norm std"/>
    <w:rsid w:val="00A80131"/>
    <w:rPr>
      <w:rFonts w:ascii="Tahoma" w:hAnsi="Tahoma" w:cs="Tahoma"/>
    </w:rPr>
  </w:style>
  <w:style w:type="character" w:customStyle="1" w:styleId="90">
    <w:name w:val="9"/>
    <w:basedOn w:val="10"/>
    <w:rsid w:val="00A80131"/>
  </w:style>
  <w:style w:type="character" w:styleId="a5">
    <w:name w:val="Strong"/>
    <w:qFormat/>
    <w:rsid w:val="00A80131"/>
    <w:rPr>
      <w:b/>
      <w:bCs/>
    </w:rPr>
  </w:style>
  <w:style w:type="character" w:styleId="a6">
    <w:name w:val="Emphasis"/>
    <w:qFormat/>
    <w:rsid w:val="00A80131"/>
    <w:rPr>
      <w:i/>
      <w:iCs/>
    </w:rPr>
  </w:style>
  <w:style w:type="character" w:customStyle="1" w:styleId="8">
    <w:name w:val="8"/>
    <w:basedOn w:val="10"/>
    <w:rsid w:val="00A80131"/>
  </w:style>
  <w:style w:type="character" w:customStyle="1" w:styleId="c6">
    <w:name w:val="c6"/>
    <w:basedOn w:val="10"/>
    <w:rsid w:val="00A80131"/>
  </w:style>
  <w:style w:type="character" w:customStyle="1" w:styleId="apple-converted-space">
    <w:name w:val="apple-converted-space"/>
    <w:basedOn w:val="10"/>
    <w:rsid w:val="00A80131"/>
  </w:style>
  <w:style w:type="character" w:customStyle="1" w:styleId="a7">
    <w:name w:val="Нижний колонтитул Знак"/>
    <w:rsid w:val="00A80131"/>
    <w:rPr>
      <w:sz w:val="24"/>
      <w:szCs w:val="24"/>
    </w:rPr>
  </w:style>
  <w:style w:type="paragraph" w:customStyle="1" w:styleId="a8">
    <w:name w:val="Заголовок"/>
    <w:basedOn w:val="a"/>
    <w:next w:val="a9"/>
    <w:rsid w:val="00A801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rsid w:val="00A80131"/>
    <w:rPr>
      <w:kern w:val="1"/>
      <w:sz w:val="28"/>
    </w:rPr>
  </w:style>
  <w:style w:type="paragraph" w:styleId="aa">
    <w:name w:val="List"/>
    <w:basedOn w:val="a9"/>
    <w:rsid w:val="00A80131"/>
    <w:rPr>
      <w:rFonts w:ascii="Arial" w:hAnsi="Arial" w:cs="Mangal"/>
    </w:rPr>
  </w:style>
  <w:style w:type="paragraph" w:customStyle="1" w:styleId="11">
    <w:name w:val="Название1"/>
    <w:basedOn w:val="a"/>
    <w:rsid w:val="00A801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A80131"/>
    <w:pPr>
      <w:suppressLineNumbers/>
    </w:pPr>
    <w:rPr>
      <w:rFonts w:ascii="Arial" w:hAnsi="Arial" w:cs="Mangal"/>
    </w:rPr>
  </w:style>
  <w:style w:type="paragraph" w:customStyle="1" w:styleId="31">
    <w:name w:val="Основной текст 31"/>
    <w:basedOn w:val="a"/>
    <w:rsid w:val="00A80131"/>
    <w:pPr>
      <w:spacing w:after="120"/>
    </w:pPr>
    <w:rPr>
      <w:kern w:val="1"/>
      <w:sz w:val="16"/>
      <w:szCs w:val="16"/>
    </w:rPr>
  </w:style>
  <w:style w:type="paragraph" w:styleId="ab">
    <w:name w:val="Body Text Indent"/>
    <w:basedOn w:val="a"/>
    <w:rsid w:val="00A80131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A80131"/>
    <w:pPr>
      <w:spacing w:after="120" w:line="480" w:lineRule="auto"/>
      <w:ind w:left="283"/>
    </w:pPr>
  </w:style>
  <w:style w:type="paragraph" w:customStyle="1" w:styleId="ac">
    <w:name w:val="Содержимое таблицы"/>
    <w:basedOn w:val="a"/>
    <w:rsid w:val="00A80131"/>
    <w:pPr>
      <w:suppressLineNumbers/>
    </w:pPr>
  </w:style>
  <w:style w:type="paragraph" w:customStyle="1" w:styleId="ad">
    <w:name w:val="Заголовок списка"/>
    <w:basedOn w:val="a"/>
    <w:next w:val="ae"/>
    <w:rsid w:val="00A80131"/>
  </w:style>
  <w:style w:type="paragraph" w:customStyle="1" w:styleId="ae">
    <w:name w:val="Содержимое списка"/>
    <w:basedOn w:val="a"/>
    <w:rsid w:val="00A80131"/>
    <w:pPr>
      <w:ind w:left="567"/>
    </w:pPr>
  </w:style>
  <w:style w:type="paragraph" w:customStyle="1" w:styleId="210">
    <w:name w:val="Основной текст 21"/>
    <w:basedOn w:val="a"/>
    <w:rsid w:val="00A80131"/>
    <w:pPr>
      <w:spacing w:after="120" w:line="480" w:lineRule="auto"/>
    </w:pPr>
  </w:style>
  <w:style w:type="paragraph" w:customStyle="1" w:styleId="32">
    <w:name w:val="Основной текст 32"/>
    <w:basedOn w:val="a"/>
    <w:rsid w:val="00A80131"/>
    <w:pPr>
      <w:spacing w:after="120"/>
    </w:pPr>
    <w:rPr>
      <w:sz w:val="16"/>
      <w:szCs w:val="16"/>
    </w:rPr>
  </w:style>
  <w:style w:type="paragraph" w:styleId="af">
    <w:name w:val="header"/>
    <w:basedOn w:val="a"/>
    <w:rsid w:val="00A80131"/>
    <w:pPr>
      <w:tabs>
        <w:tab w:val="center" w:pos="4677"/>
        <w:tab w:val="right" w:pos="9355"/>
      </w:tabs>
    </w:pPr>
  </w:style>
  <w:style w:type="paragraph" w:customStyle="1" w:styleId="310">
    <w:name w:val="Основной текст с отступом 31"/>
    <w:basedOn w:val="a"/>
    <w:rsid w:val="00A80131"/>
    <w:pPr>
      <w:spacing w:after="120"/>
      <w:ind w:left="283"/>
    </w:pPr>
    <w:rPr>
      <w:sz w:val="16"/>
      <w:szCs w:val="16"/>
    </w:rPr>
  </w:style>
  <w:style w:type="paragraph" w:styleId="af0">
    <w:name w:val="Balloon Text"/>
    <w:basedOn w:val="a"/>
    <w:rsid w:val="00A80131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A80131"/>
    <w:pPr>
      <w:spacing w:before="280" w:after="119"/>
    </w:pPr>
    <w:rPr>
      <w:color w:val="000000"/>
    </w:rPr>
  </w:style>
  <w:style w:type="paragraph" w:customStyle="1" w:styleId="western">
    <w:name w:val="western"/>
    <w:basedOn w:val="a"/>
    <w:rsid w:val="00A80131"/>
    <w:pPr>
      <w:spacing w:before="280" w:after="119"/>
    </w:pPr>
    <w:rPr>
      <w:color w:val="000000"/>
    </w:rPr>
  </w:style>
  <w:style w:type="paragraph" w:customStyle="1" w:styleId="WW-">
    <w:name w:val="WW-Базовый"/>
    <w:rsid w:val="00A80131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sz w:val="22"/>
      <w:szCs w:val="22"/>
      <w:lang w:eastAsia="ar-SA"/>
    </w:rPr>
  </w:style>
  <w:style w:type="paragraph" w:customStyle="1" w:styleId="c1">
    <w:name w:val="c1"/>
    <w:basedOn w:val="a"/>
    <w:rsid w:val="00A80131"/>
    <w:pPr>
      <w:spacing w:before="280" w:after="280"/>
    </w:pPr>
  </w:style>
  <w:style w:type="paragraph" w:styleId="af2">
    <w:name w:val="TOC Heading"/>
    <w:basedOn w:val="1"/>
    <w:next w:val="a"/>
    <w:qFormat/>
    <w:rsid w:val="00A8013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Cs w:val="28"/>
    </w:rPr>
  </w:style>
  <w:style w:type="paragraph" w:styleId="13">
    <w:name w:val="toc 1"/>
    <w:basedOn w:val="a"/>
    <w:next w:val="a"/>
    <w:rsid w:val="00A80131"/>
  </w:style>
  <w:style w:type="paragraph" w:styleId="af3">
    <w:name w:val="footer"/>
    <w:basedOn w:val="a"/>
    <w:rsid w:val="00A80131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qFormat/>
    <w:rsid w:val="00A80131"/>
    <w:pPr>
      <w:tabs>
        <w:tab w:val="left" w:pos="708"/>
      </w:tabs>
      <w:spacing w:line="100" w:lineRule="atLeast"/>
      <w:ind w:left="720"/>
    </w:pPr>
    <w:rPr>
      <w:color w:val="00000A"/>
    </w:rPr>
  </w:style>
  <w:style w:type="paragraph" w:styleId="20">
    <w:name w:val="toc 2"/>
    <w:basedOn w:val="12"/>
    <w:rsid w:val="00A80131"/>
    <w:pPr>
      <w:tabs>
        <w:tab w:val="right" w:leader="dot" w:pos="9355"/>
      </w:tabs>
      <w:ind w:left="283"/>
    </w:pPr>
  </w:style>
  <w:style w:type="paragraph" w:styleId="30">
    <w:name w:val="toc 3"/>
    <w:basedOn w:val="12"/>
    <w:rsid w:val="00A80131"/>
    <w:pPr>
      <w:tabs>
        <w:tab w:val="right" w:leader="dot" w:pos="9072"/>
      </w:tabs>
      <w:ind w:left="566"/>
    </w:pPr>
  </w:style>
  <w:style w:type="paragraph" w:styleId="40">
    <w:name w:val="toc 4"/>
    <w:basedOn w:val="12"/>
    <w:rsid w:val="00A80131"/>
    <w:pPr>
      <w:tabs>
        <w:tab w:val="right" w:leader="dot" w:pos="8789"/>
      </w:tabs>
      <w:ind w:left="849"/>
    </w:pPr>
  </w:style>
  <w:style w:type="paragraph" w:styleId="50">
    <w:name w:val="toc 5"/>
    <w:basedOn w:val="12"/>
    <w:rsid w:val="00A80131"/>
    <w:pPr>
      <w:tabs>
        <w:tab w:val="right" w:leader="dot" w:pos="8506"/>
      </w:tabs>
      <w:ind w:left="1132"/>
    </w:pPr>
  </w:style>
  <w:style w:type="paragraph" w:styleId="6">
    <w:name w:val="toc 6"/>
    <w:basedOn w:val="12"/>
    <w:rsid w:val="00A80131"/>
    <w:pPr>
      <w:tabs>
        <w:tab w:val="right" w:leader="dot" w:pos="8223"/>
      </w:tabs>
      <w:ind w:left="1415"/>
    </w:pPr>
  </w:style>
  <w:style w:type="paragraph" w:styleId="7">
    <w:name w:val="toc 7"/>
    <w:basedOn w:val="12"/>
    <w:rsid w:val="00A80131"/>
    <w:pPr>
      <w:tabs>
        <w:tab w:val="right" w:leader="dot" w:pos="7940"/>
      </w:tabs>
      <w:ind w:left="1698"/>
    </w:pPr>
  </w:style>
  <w:style w:type="paragraph" w:styleId="80">
    <w:name w:val="toc 8"/>
    <w:basedOn w:val="12"/>
    <w:rsid w:val="00A80131"/>
    <w:pPr>
      <w:tabs>
        <w:tab w:val="right" w:leader="dot" w:pos="7657"/>
      </w:tabs>
      <w:ind w:left="1981"/>
    </w:pPr>
  </w:style>
  <w:style w:type="paragraph" w:styleId="91">
    <w:name w:val="toc 9"/>
    <w:basedOn w:val="12"/>
    <w:rsid w:val="00A80131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2"/>
    <w:rsid w:val="00A80131"/>
    <w:pPr>
      <w:tabs>
        <w:tab w:val="right" w:leader="dot" w:pos="7091"/>
      </w:tabs>
      <w:ind w:left="2547"/>
    </w:pPr>
  </w:style>
  <w:style w:type="paragraph" w:customStyle="1" w:styleId="af5">
    <w:name w:val="Заголовок таблицы"/>
    <w:basedOn w:val="ac"/>
    <w:rsid w:val="00A8013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9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42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header" Target="header10.xml"/><Relationship Id="rId33" Type="http://schemas.openxmlformats.org/officeDocument/2006/relationships/footer" Target="footer14.xml"/><Relationship Id="rId38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7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header" Target="header17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3379</Words>
  <Characters>19262</Characters>
  <Application>Microsoft Office Word</Application>
  <DocSecurity>0</DocSecurity>
  <Lines>160</Lines>
  <Paragraphs>45</Paragraphs>
  <ScaleCrop>false</ScaleCrop>
  <Company>Microsoft</Company>
  <LinksUpToDate>false</LinksUpToDate>
  <CharactersWithSpaces>22596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федерального государственного бюджетного</dc:title>
  <dc:creator>KudelkinaNN</dc:creator>
  <cp:lastModifiedBy>admin</cp:lastModifiedBy>
  <cp:revision>3</cp:revision>
  <cp:lastPrinted>2016-02-15T08:46:00Z</cp:lastPrinted>
  <dcterms:created xsi:type="dcterms:W3CDTF">2020-03-12T01:49:00Z</dcterms:created>
  <dcterms:modified xsi:type="dcterms:W3CDTF">2020-03-16T02:06:00Z</dcterms:modified>
</cp:coreProperties>
</file>