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4B" w:rsidRPr="007A3F99" w:rsidRDefault="00CE224B" w:rsidP="00CE224B">
      <w:pPr>
        <w:ind w:firstLine="284"/>
        <w:jc w:val="center"/>
        <w:rPr>
          <w:sz w:val="28"/>
          <w:szCs w:val="28"/>
        </w:rPr>
      </w:pPr>
      <w:r w:rsidRPr="007A3F99">
        <w:rPr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CE224B" w:rsidRPr="007A3F99" w:rsidRDefault="00CE224B" w:rsidP="00CE224B">
      <w:pPr>
        <w:ind w:firstLine="284"/>
        <w:jc w:val="center"/>
        <w:rPr>
          <w:sz w:val="28"/>
          <w:szCs w:val="28"/>
        </w:rPr>
      </w:pPr>
      <w:r w:rsidRPr="007A3F99">
        <w:rPr>
          <w:sz w:val="28"/>
          <w:szCs w:val="28"/>
        </w:rPr>
        <w:t xml:space="preserve">Тульской области </w:t>
      </w:r>
    </w:p>
    <w:p w:rsidR="00CE224B" w:rsidRPr="007A3F99" w:rsidRDefault="00CE224B" w:rsidP="00CE224B">
      <w:pPr>
        <w:ind w:firstLine="284"/>
        <w:jc w:val="center"/>
        <w:rPr>
          <w:sz w:val="28"/>
          <w:szCs w:val="28"/>
        </w:rPr>
      </w:pPr>
      <w:r w:rsidRPr="007A3F99">
        <w:rPr>
          <w:sz w:val="28"/>
          <w:szCs w:val="28"/>
        </w:rPr>
        <w:t>«Тульский колледж профессиональных технологий и сервиса»</w:t>
      </w:r>
    </w:p>
    <w:p w:rsidR="00CE224B" w:rsidRPr="007A3F99" w:rsidRDefault="00CE224B" w:rsidP="00CE224B">
      <w:pPr>
        <w:ind w:firstLine="284"/>
        <w:jc w:val="center"/>
        <w:rPr>
          <w:sz w:val="28"/>
          <w:szCs w:val="28"/>
        </w:rPr>
      </w:pPr>
      <w:r w:rsidRPr="007A3F99">
        <w:rPr>
          <w:sz w:val="28"/>
          <w:szCs w:val="28"/>
        </w:rPr>
        <w:t>(ГПОУ  ТО «ТКПТС»)</w:t>
      </w:r>
    </w:p>
    <w:p w:rsidR="00CF5799" w:rsidRDefault="00CF5799" w:rsidP="00CF5799"/>
    <w:p w:rsidR="00CF5799" w:rsidRDefault="00CF5799" w:rsidP="00CF5799"/>
    <w:p w:rsidR="00CF5799" w:rsidRDefault="00CF5799" w:rsidP="00CF5799"/>
    <w:p w:rsidR="00CF5799" w:rsidRDefault="00CF5799" w:rsidP="00CF5799"/>
    <w:p w:rsidR="00CF5799" w:rsidRDefault="00CF5799" w:rsidP="00CF5799">
      <w:pPr>
        <w:jc w:val="center"/>
        <w:rPr>
          <w:sz w:val="32"/>
          <w:szCs w:val="32"/>
          <w:u w:val="single"/>
        </w:rPr>
      </w:pPr>
    </w:p>
    <w:p w:rsidR="00CF5799" w:rsidRDefault="00CF5799" w:rsidP="00CF5799">
      <w:pPr>
        <w:jc w:val="center"/>
        <w:rPr>
          <w:sz w:val="32"/>
          <w:szCs w:val="32"/>
          <w:u w:val="single"/>
        </w:rPr>
      </w:pPr>
    </w:p>
    <w:p w:rsidR="00CF5799" w:rsidRDefault="00CE224B" w:rsidP="00CF5799">
      <w:pPr>
        <w:jc w:val="center"/>
      </w:pPr>
      <w:r>
        <w:rPr>
          <w:sz w:val="32"/>
          <w:szCs w:val="32"/>
          <w:u w:val="single"/>
        </w:rPr>
        <w:t xml:space="preserve"> </w:t>
      </w:r>
    </w:p>
    <w:p w:rsidR="00CF5799" w:rsidRDefault="00CF5799" w:rsidP="00CF5799"/>
    <w:p w:rsidR="00CF5799" w:rsidRDefault="00CF5799" w:rsidP="00CF5799"/>
    <w:p w:rsidR="00CF5799" w:rsidRDefault="00CF5799" w:rsidP="00CF5799"/>
    <w:p w:rsidR="00CF5799" w:rsidRDefault="00CF5799" w:rsidP="00CF5799">
      <w:pPr>
        <w:jc w:val="center"/>
        <w:rPr>
          <w:sz w:val="36"/>
        </w:rPr>
      </w:pPr>
    </w:p>
    <w:p w:rsidR="00CF5799" w:rsidRDefault="00CF5799" w:rsidP="00CF5799">
      <w:pPr>
        <w:jc w:val="center"/>
        <w:rPr>
          <w:sz w:val="36"/>
        </w:rPr>
      </w:pPr>
    </w:p>
    <w:p w:rsidR="00CE224B" w:rsidRPr="007A3F99" w:rsidRDefault="00CE224B" w:rsidP="00CE224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7A3F99">
        <w:rPr>
          <w:b/>
          <w:sz w:val="28"/>
          <w:szCs w:val="28"/>
        </w:rPr>
        <w:t>МЕТОДИЧЕСКИЕ РЕКОМЕНДАЦИИ</w:t>
      </w:r>
    </w:p>
    <w:p w:rsidR="00CE224B" w:rsidRPr="007A3F99" w:rsidRDefault="00CE224B" w:rsidP="00CE224B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7A3F99">
        <w:rPr>
          <w:b/>
          <w:sz w:val="28"/>
          <w:szCs w:val="28"/>
        </w:rPr>
        <w:t>ПО ВЫПОЛНЕНИЮ САМОСТОЯТЕЛЬНОЙ РАБОТЫ</w:t>
      </w:r>
    </w:p>
    <w:p w:rsidR="00CE224B" w:rsidRPr="007A3F99" w:rsidRDefault="00CE224B" w:rsidP="00CE224B">
      <w:pPr>
        <w:jc w:val="center"/>
        <w:rPr>
          <w:b/>
        </w:rPr>
      </w:pPr>
      <w:r w:rsidRPr="007A3F99">
        <w:rPr>
          <w:b/>
          <w:sz w:val="28"/>
          <w:u w:val="single"/>
        </w:rPr>
        <w:t xml:space="preserve">по учебной дисциплине </w:t>
      </w:r>
      <w:r w:rsidRPr="007A3F99">
        <w:rPr>
          <w:b/>
          <w:sz w:val="28"/>
          <w:szCs w:val="28"/>
          <w:u w:val="single"/>
        </w:rPr>
        <w:t>ВЧ.ОП.</w:t>
      </w:r>
      <w:r>
        <w:rPr>
          <w:b/>
          <w:sz w:val="28"/>
          <w:szCs w:val="28"/>
          <w:u w:val="single"/>
        </w:rPr>
        <w:t>19</w:t>
      </w:r>
      <w:r w:rsidRPr="007A3F9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Уголовное право и процесс</w:t>
      </w:r>
    </w:p>
    <w:p w:rsidR="00CE224B" w:rsidRPr="001C18C1" w:rsidRDefault="00CE224B" w:rsidP="00CE224B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CE224B" w:rsidRPr="001C18C1" w:rsidRDefault="00CE224B" w:rsidP="00CE224B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CE224B" w:rsidRPr="007A3F99" w:rsidRDefault="00CE224B" w:rsidP="00CE224B">
      <w:pPr>
        <w:spacing w:line="360" w:lineRule="auto"/>
        <w:jc w:val="center"/>
        <w:rPr>
          <w:sz w:val="28"/>
          <w:szCs w:val="28"/>
        </w:rPr>
      </w:pPr>
      <w:r w:rsidRPr="007A3F99">
        <w:rPr>
          <w:sz w:val="28"/>
          <w:szCs w:val="28"/>
        </w:rPr>
        <w:t xml:space="preserve">для студентов специальности </w:t>
      </w:r>
      <w:r w:rsidRPr="007A3F99">
        <w:rPr>
          <w:b/>
          <w:sz w:val="28"/>
          <w:szCs w:val="28"/>
        </w:rPr>
        <w:t>40.02.01 Право и организация социального обеспечения</w:t>
      </w:r>
    </w:p>
    <w:p w:rsidR="00CE224B" w:rsidRDefault="00CE224B" w:rsidP="00CE224B">
      <w:pPr>
        <w:jc w:val="center"/>
      </w:pPr>
    </w:p>
    <w:p w:rsidR="00CE224B" w:rsidRPr="007A3F99" w:rsidRDefault="00CE224B" w:rsidP="00CE224B">
      <w:pPr>
        <w:jc w:val="center"/>
      </w:pPr>
      <w:r w:rsidRPr="007A3F99">
        <w:t xml:space="preserve"> </w:t>
      </w:r>
    </w:p>
    <w:p w:rsidR="00CE224B" w:rsidRPr="007A3F99" w:rsidRDefault="00CE224B" w:rsidP="00CE224B">
      <w:pPr>
        <w:rPr>
          <w:sz w:val="28"/>
          <w:szCs w:val="28"/>
        </w:rPr>
      </w:pPr>
      <w:r w:rsidRPr="007A3F99">
        <w:rPr>
          <w:sz w:val="28"/>
          <w:szCs w:val="28"/>
        </w:rPr>
        <w:t xml:space="preserve">Подготовила преподаватель </w:t>
      </w:r>
      <w:r>
        <w:rPr>
          <w:b/>
          <w:sz w:val="28"/>
          <w:szCs w:val="28"/>
        </w:rPr>
        <w:t>Терехова Н.Е.</w:t>
      </w:r>
    </w:p>
    <w:p w:rsidR="00CE224B" w:rsidRPr="007A3F99" w:rsidRDefault="00CE224B" w:rsidP="00CE224B">
      <w:pPr>
        <w:rPr>
          <w:sz w:val="28"/>
          <w:szCs w:val="28"/>
        </w:rPr>
      </w:pPr>
      <w:r w:rsidRPr="007A3F99">
        <w:rPr>
          <w:sz w:val="28"/>
          <w:szCs w:val="28"/>
        </w:rPr>
        <w:t>Рассмотрены и утверждены</w:t>
      </w:r>
    </w:p>
    <w:p w:rsidR="00CE224B" w:rsidRPr="007A3F99" w:rsidRDefault="00CE224B" w:rsidP="00CE224B">
      <w:pPr>
        <w:rPr>
          <w:sz w:val="28"/>
          <w:szCs w:val="28"/>
        </w:rPr>
      </w:pPr>
      <w:r w:rsidRPr="007A3F99">
        <w:rPr>
          <w:sz w:val="28"/>
          <w:szCs w:val="28"/>
        </w:rPr>
        <w:t>Предметной цикловой комиссией</w:t>
      </w:r>
    </w:p>
    <w:p w:rsidR="00CE224B" w:rsidRPr="007A3F99" w:rsidRDefault="00CE224B" w:rsidP="00CE224B">
      <w:pPr>
        <w:rPr>
          <w:sz w:val="28"/>
          <w:szCs w:val="28"/>
          <w:u w:val="single"/>
        </w:rPr>
      </w:pPr>
      <w:r w:rsidRPr="00664FFA">
        <w:rPr>
          <w:sz w:val="28"/>
          <w:szCs w:val="28"/>
        </w:rPr>
        <w:t>«</w:t>
      </w:r>
      <w:r w:rsidRPr="007A3F99">
        <w:rPr>
          <w:sz w:val="28"/>
          <w:szCs w:val="28"/>
          <w:u w:val="single"/>
        </w:rPr>
        <w:tab/>
        <w:t xml:space="preserve">      </w:t>
      </w:r>
      <w:r w:rsidRPr="007A3F99">
        <w:rPr>
          <w:sz w:val="28"/>
          <w:szCs w:val="28"/>
        </w:rPr>
        <w:t>»</w:t>
      </w:r>
      <w:r w:rsidRPr="007A3F99">
        <w:rPr>
          <w:sz w:val="28"/>
          <w:szCs w:val="28"/>
          <w:u w:val="single"/>
        </w:rPr>
        <w:tab/>
      </w:r>
      <w:r w:rsidRPr="007A3F99">
        <w:rPr>
          <w:sz w:val="28"/>
          <w:szCs w:val="28"/>
          <w:u w:val="single"/>
        </w:rPr>
        <w:tab/>
      </w:r>
      <w:r w:rsidRPr="007A3F99">
        <w:rPr>
          <w:sz w:val="28"/>
          <w:szCs w:val="28"/>
        </w:rPr>
        <w:t xml:space="preserve">___________201__ г.  </w:t>
      </w:r>
    </w:p>
    <w:p w:rsidR="00CE224B" w:rsidRPr="007A3F99" w:rsidRDefault="00CE224B" w:rsidP="00CE224B">
      <w:pPr>
        <w:rPr>
          <w:sz w:val="28"/>
          <w:szCs w:val="28"/>
        </w:rPr>
      </w:pPr>
      <w:r w:rsidRPr="007A3F99">
        <w:rPr>
          <w:sz w:val="28"/>
          <w:szCs w:val="28"/>
        </w:rPr>
        <w:t xml:space="preserve">Протокол № </w:t>
      </w:r>
      <w:r w:rsidRPr="007A3F99">
        <w:rPr>
          <w:sz w:val="28"/>
          <w:szCs w:val="28"/>
          <w:u w:val="single"/>
        </w:rPr>
        <w:tab/>
      </w:r>
      <w:r w:rsidRPr="007A3F99">
        <w:rPr>
          <w:sz w:val="28"/>
          <w:szCs w:val="28"/>
          <w:u w:val="single"/>
        </w:rPr>
        <w:tab/>
      </w:r>
      <w:r w:rsidRPr="007A3F99">
        <w:rPr>
          <w:sz w:val="28"/>
          <w:szCs w:val="28"/>
        </w:rPr>
        <w:t xml:space="preserve">  </w:t>
      </w:r>
    </w:p>
    <w:p w:rsidR="00CE224B" w:rsidRPr="007A3F99" w:rsidRDefault="00CE224B" w:rsidP="00CE224B">
      <w:pPr>
        <w:rPr>
          <w:sz w:val="28"/>
          <w:szCs w:val="28"/>
        </w:rPr>
      </w:pPr>
      <w:r w:rsidRPr="007A3F99">
        <w:rPr>
          <w:sz w:val="28"/>
          <w:szCs w:val="28"/>
        </w:rPr>
        <w:t>Председатель ПЦК</w:t>
      </w:r>
    </w:p>
    <w:p w:rsidR="00CE224B" w:rsidRPr="007A3F99" w:rsidRDefault="00CE224B" w:rsidP="00CE224B">
      <w:pPr>
        <w:rPr>
          <w:sz w:val="28"/>
          <w:szCs w:val="28"/>
          <w:u w:val="single"/>
        </w:rPr>
      </w:pPr>
      <w:r w:rsidRPr="007A3F99">
        <w:rPr>
          <w:sz w:val="28"/>
          <w:szCs w:val="28"/>
          <w:u w:val="single"/>
        </w:rPr>
        <w:tab/>
      </w:r>
      <w:r w:rsidRPr="007A3F99">
        <w:rPr>
          <w:sz w:val="28"/>
          <w:szCs w:val="28"/>
          <w:u w:val="single"/>
        </w:rPr>
        <w:tab/>
        <w:t>/Стёпин В.А.</w:t>
      </w:r>
    </w:p>
    <w:p w:rsidR="00CE224B" w:rsidRPr="001C18C1" w:rsidRDefault="00CE224B" w:rsidP="00CE224B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CE224B" w:rsidRPr="001C18C1" w:rsidRDefault="00CE224B" w:rsidP="00CE224B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CE224B" w:rsidRPr="001C18C1" w:rsidRDefault="00CE224B" w:rsidP="00CE224B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CE224B" w:rsidRPr="001C18C1" w:rsidRDefault="00CE224B" w:rsidP="00CE224B">
      <w:pPr>
        <w:pStyle w:val="20"/>
        <w:shd w:val="clear" w:color="auto" w:fill="auto"/>
        <w:tabs>
          <w:tab w:val="left" w:pos="0"/>
          <w:tab w:val="left" w:pos="2706"/>
        </w:tabs>
        <w:ind w:right="20"/>
      </w:pPr>
    </w:p>
    <w:p w:rsidR="00CF5799" w:rsidRDefault="00CE224B" w:rsidP="00CE224B">
      <w:pPr>
        <w:spacing w:before="240" w:after="120"/>
        <w:jc w:val="center"/>
      </w:pPr>
      <w:r w:rsidRPr="007A3F99">
        <w:rPr>
          <w:spacing w:val="30"/>
          <w:sz w:val="28"/>
          <w:szCs w:val="28"/>
        </w:rPr>
        <w:t>г</w:t>
      </w:r>
      <w:proofErr w:type="gramStart"/>
      <w:r w:rsidRPr="007A3F99">
        <w:rPr>
          <w:spacing w:val="30"/>
          <w:sz w:val="28"/>
          <w:szCs w:val="28"/>
        </w:rPr>
        <w:t>.Т</w:t>
      </w:r>
      <w:proofErr w:type="gramEnd"/>
      <w:r w:rsidRPr="007A3F99">
        <w:rPr>
          <w:spacing w:val="30"/>
          <w:sz w:val="28"/>
          <w:szCs w:val="28"/>
        </w:rPr>
        <w:t>ула, 2019</w:t>
      </w:r>
      <w:r w:rsidRPr="007A3F99">
        <w:t xml:space="preserve"> </w:t>
      </w:r>
    </w:p>
    <w:p w:rsidR="00CE224B" w:rsidRPr="00CE224B" w:rsidRDefault="00CE224B" w:rsidP="00CE224B">
      <w:pPr>
        <w:spacing w:before="240" w:after="120"/>
        <w:jc w:val="center"/>
      </w:pPr>
    </w:p>
    <w:p w:rsidR="00CF5799" w:rsidRDefault="00CF5799" w:rsidP="00CF579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ПОЯСНИТЕЛЬНАЯ ЗАПИСКА</w:t>
      </w:r>
    </w:p>
    <w:p w:rsidR="00CF5799" w:rsidRDefault="00CF5799" w:rsidP="00CF5799"/>
    <w:p w:rsidR="00CF5799" w:rsidRPr="00151451" w:rsidRDefault="00CF5799" w:rsidP="00CF5799">
      <w:pPr>
        <w:ind w:firstLine="567"/>
        <w:jc w:val="both"/>
      </w:pPr>
      <w:r w:rsidRPr="00151451">
        <w:t xml:space="preserve"> Данные методические рекомендации предлагаются курсантам для </w:t>
      </w:r>
      <w:r w:rsidR="00A54720" w:rsidRPr="00151451">
        <w:t>организации работы в рамках само</w:t>
      </w:r>
      <w:r w:rsidR="00151451" w:rsidRPr="00151451">
        <w:t>стоят</w:t>
      </w:r>
      <w:r w:rsidR="00A54720" w:rsidRPr="00151451">
        <w:t>ельной  подготовки</w:t>
      </w:r>
      <w:r w:rsidRPr="00151451">
        <w:t xml:space="preserve"> по дисциплине «Уголовн</w:t>
      </w:r>
      <w:r w:rsidR="00CE224B">
        <w:t xml:space="preserve">ое право и </w:t>
      </w:r>
      <w:r w:rsidRPr="00151451">
        <w:t xml:space="preserve"> процесс».</w:t>
      </w:r>
    </w:p>
    <w:p w:rsidR="00151451" w:rsidRPr="00151451" w:rsidRDefault="00CF5799" w:rsidP="00151451">
      <w:pPr>
        <w:pStyle w:val="a3"/>
        <w:ind w:firstLine="567"/>
        <w:rPr>
          <w:sz w:val="24"/>
        </w:rPr>
      </w:pPr>
      <w:r w:rsidRPr="00151451">
        <w:rPr>
          <w:sz w:val="24"/>
        </w:rPr>
        <w:t xml:space="preserve"> </w:t>
      </w:r>
      <w:r w:rsidR="00151451" w:rsidRPr="00151451">
        <w:rPr>
          <w:sz w:val="24"/>
        </w:rPr>
        <w:t xml:space="preserve">Самостоятельная подготовка к занятию предусматривает, прежде всего, внимательное ознакомление обучающегося с планом его проведения. Далее, необходимо изучить соответствующие конспекты лекций и главы учебной литературы, ознакомиться с дополнительной литературой и нормативными актами, рекомендованными к этому занятию. </w:t>
      </w:r>
    </w:p>
    <w:p w:rsidR="00151451" w:rsidRPr="00151451" w:rsidRDefault="00151451" w:rsidP="00151451">
      <w:pPr>
        <w:widowControl w:val="0"/>
        <w:autoSpaceDE w:val="0"/>
        <w:autoSpaceDN w:val="0"/>
        <w:adjustRightInd w:val="0"/>
        <w:ind w:firstLine="567"/>
        <w:jc w:val="both"/>
      </w:pPr>
      <w:r w:rsidRPr="00151451">
        <w:t xml:space="preserve">Конспекты занятий – это тот материал, который проработан курсантом (студентом) в процессе подготовки к семинарским и практическим занятиям и дополнен непосредственно в процессе их проведения, что, в конечном счете, будет теоретической и психологической основой для успешной сдачи зачета и экзамена по уголовно-процессуальному праву. Рекомендуется дописывать на полях ценные дополнения, лучшие ответы своих сокурсников, рисовать схемы, строить таблицы, блок-схемы, придумывать свои знаки и символы, ответы на практические задачи и задания и т.д., выделять главную идею, особенно если преподаватель повторил ее уже несколько раз. </w:t>
      </w:r>
    </w:p>
    <w:p w:rsidR="00151451" w:rsidRPr="00151451" w:rsidRDefault="00151451" w:rsidP="00151451">
      <w:pPr>
        <w:widowControl w:val="0"/>
        <w:autoSpaceDE w:val="0"/>
        <w:autoSpaceDN w:val="0"/>
        <w:adjustRightInd w:val="0"/>
        <w:ind w:firstLine="567"/>
        <w:jc w:val="both"/>
      </w:pPr>
      <w:r w:rsidRPr="00151451">
        <w:t xml:space="preserve">Так как уголовно-процессуальное право изобилует терминами и к каждой теме дан перечень основных понятий, которые необходимо </w:t>
      </w:r>
      <w:proofErr w:type="gramStart"/>
      <w:r w:rsidRPr="00151451">
        <w:t>знать</w:t>
      </w:r>
      <w:proofErr w:type="gramEnd"/>
      <w:r w:rsidRPr="00151451">
        <w:t xml:space="preserve"> и умело оперировать ими, то целесообразно составить словарь.</w:t>
      </w:r>
    </w:p>
    <w:p w:rsidR="00151451" w:rsidRPr="00151451" w:rsidRDefault="00151451" w:rsidP="00151451">
      <w:pPr>
        <w:widowControl w:val="0"/>
        <w:autoSpaceDE w:val="0"/>
        <w:autoSpaceDN w:val="0"/>
        <w:adjustRightInd w:val="0"/>
        <w:ind w:firstLine="567"/>
        <w:jc w:val="both"/>
      </w:pPr>
      <w:r w:rsidRPr="00151451">
        <w:t xml:space="preserve">Следует иметь в виду, что уголовный процесс представляет собой четкую и рациональную систему взаимосвязанных отношений. Поэтому освоение последующих тем возможно лишь при наличии твердых знаний каждой </w:t>
      </w:r>
      <w:proofErr w:type="gramStart"/>
      <w:r w:rsidRPr="00151451">
        <w:t>из</w:t>
      </w:r>
      <w:proofErr w:type="gramEnd"/>
      <w:r w:rsidRPr="00151451">
        <w:t xml:space="preserve"> ранее изученных. Недопустимы пропуски лекций, занятий, но если это имело место по уважительной причине, то необходимо самостоятельно изучить пропущенный раздел. Обучающимся также рекомендуется систематически повторять пройденный материал, постоянно обращаться к Конституции РФ, к Уголовно-процессуальному кодексу, другим нормативным актам, внимательно изучать постановления и определения Конституционного Суда РФ, постановления Пленумов Верховного Суда РФ, принятые по вопросам применения уголовно-процессуальных норм.</w:t>
      </w:r>
    </w:p>
    <w:p w:rsidR="00151451" w:rsidRPr="00151451" w:rsidRDefault="00151451" w:rsidP="00151451">
      <w:pPr>
        <w:widowControl w:val="0"/>
        <w:autoSpaceDE w:val="0"/>
        <w:autoSpaceDN w:val="0"/>
        <w:adjustRightInd w:val="0"/>
        <w:ind w:firstLine="567"/>
        <w:jc w:val="both"/>
      </w:pPr>
      <w:r>
        <w:t>В</w:t>
      </w:r>
      <w:r w:rsidRPr="00151451">
        <w:t xml:space="preserve"> настоящем пособии предложены списки литературных источников: основной – рекомендуется для изучения по всем темам (в конце пособия) и список литературы для углубленного изучения отдельных вопросов темы. Несомненно, курсантам (студентам) полезно изучить все рекомендуемые источники. Однако им следует иметь в виду, что некоторые, из рекомендуемых к изучению научных и учебных работ, были опубликованы до принятия изменений в УПК РФ, соответственно их необходимо читать внимательно, сравнивая содержание с положениями статей УПК РФ (с последними изменениями и дополнениями). </w:t>
      </w:r>
    </w:p>
    <w:p w:rsidR="00CF5799" w:rsidRDefault="00CF5799" w:rsidP="00151451">
      <w:pPr>
        <w:ind w:firstLine="567"/>
        <w:jc w:val="both"/>
        <w:rPr>
          <w:b/>
          <w:caps/>
          <w:szCs w:val="28"/>
        </w:rPr>
      </w:pPr>
    </w:p>
    <w:p w:rsidR="00CF5799" w:rsidRDefault="00CF5799" w:rsidP="00151451">
      <w:pPr>
        <w:ind w:firstLine="567"/>
        <w:jc w:val="both"/>
        <w:rPr>
          <w:b/>
          <w:caps/>
          <w:szCs w:val="28"/>
        </w:rPr>
      </w:pPr>
    </w:p>
    <w:p w:rsidR="00CF5799" w:rsidRDefault="00CF5799" w:rsidP="00151451">
      <w:pPr>
        <w:ind w:firstLine="567"/>
        <w:jc w:val="both"/>
        <w:rPr>
          <w:b/>
          <w:caps/>
          <w:szCs w:val="28"/>
        </w:rPr>
      </w:pPr>
    </w:p>
    <w:p w:rsidR="00CF5799" w:rsidRDefault="00CF5799" w:rsidP="00151451">
      <w:pPr>
        <w:ind w:firstLine="567"/>
        <w:jc w:val="both"/>
        <w:rPr>
          <w:b/>
          <w:caps/>
          <w:szCs w:val="28"/>
        </w:rPr>
      </w:pPr>
    </w:p>
    <w:p w:rsidR="00CF5799" w:rsidRDefault="00CF5799" w:rsidP="00151451">
      <w:pPr>
        <w:ind w:firstLine="567"/>
        <w:jc w:val="both"/>
        <w:rPr>
          <w:b/>
          <w:caps/>
          <w:szCs w:val="28"/>
        </w:rPr>
      </w:pPr>
    </w:p>
    <w:p w:rsidR="00CF5799" w:rsidRDefault="00CF5799" w:rsidP="00CF5799">
      <w:pPr>
        <w:ind w:firstLine="567"/>
        <w:jc w:val="both"/>
        <w:rPr>
          <w:b/>
          <w:caps/>
          <w:szCs w:val="28"/>
        </w:rPr>
      </w:pPr>
    </w:p>
    <w:p w:rsidR="00CF5799" w:rsidRDefault="00CF5799" w:rsidP="00CF5799">
      <w:pPr>
        <w:ind w:firstLine="567"/>
        <w:jc w:val="both"/>
        <w:rPr>
          <w:b/>
          <w:caps/>
          <w:szCs w:val="28"/>
        </w:rPr>
      </w:pPr>
    </w:p>
    <w:p w:rsidR="00CF5799" w:rsidRDefault="00CF5799" w:rsidP="00CF5799">
      <w:pPr>
        <w:ind w:firstLine="567"/>
        <w:jc w:val="both"/>
        <w:rPr>
          <w:b/>
          <w:caps/>
          <w:szCs w:val="28"/>
        </w:rPr>
      </w:pPr>
    </w:p>
    <w:p w:rsidR="00CF5799" w:rsidRDefault="00CF5799" w:rsidP="00CF5799">
      <w:pPr>
        <w:ind w:firstLine="567"/>
        <w:jc w:val="both"/>
        <w:rPr>
          <w:b/>
          <w:caps/>
          <w:szCs w:val="28"/>
        </w:rPr>
      </w:pPr>
    </w:p>
    <w:p w:rsidR="00CF5799" w:rsidRDefault="00CF5799" w:rsidP="00CF5799">
      <w:pPr>
        <w:ind w:firstLine="567"/>
        <w:jc w:val="both"/>
        <w:rPr>
          <w:b/>
          <w:caps/>
          <w:szCs w:val="28"/>
        </w:rPr>
      </w:pPr>
    </w:p>
    <w:p w:rsidR="00CF5799" w:rsidRDefault="00CF5799" w:rsidP="00CF5799">
      <w:pPr>
        <w:ind w:firstLine="567"/>
        <w:jc w:val="both"/>
        <w:rPr>
          <w:b/>
          <w:caps/>
          <w:szCs w:val="28"/>
        </w:rPr>
      </w:pPr>
    </w:p>
    <w:p w:rsidR="00CF5799" w:rsidRDefault="00CF5799" w:rsidP="00CF5799"/>
    <w:p w:rsidR="00CF5799" w:rsidRDefault="00CF5799" w:rsidP="00CF5799"/>
    <w:p w:rsidR="00CF5799" w:rsidRPr="003579AB" w:rsidRDefault="008928D4" w:rsidP="00CF5799">
      <w:pPr>
        <w:rPr>
          <w:b/>
          <w:i/>
        </w:rPr>
      </w:pPr>
      <w:r w:rsidRPr="003579AB">
        <w:rPr>
          <w:b/>
          <w:i/>
        </w:rPr>
        <w:t>Самостоятельная работа №1</w:t>
      </w:r>
    </w:p>
    <w:p w:rsidR="008928D4" w:rsidRPr="003579AB" w:rsidRDefault="005F0AE5" w:rsidP="008928D4">
      <w:pPr>
        <w:spacing w:line="276" w:lineRule="auto"/>
        <w:rPr>
          <w:color w:val="000000"/>
          <w:lang w:eastAsia="en-US"/>
        </w:rPr>
      </w:pPr>
      <w:r w:rsidRPr="003579AB">
        <w:rPr>
          <w:color w:val="000000"/>
          <w:lang w:eastAsia="en-US"/>
        </w:rPr>
        <w:t xml:space="preserve">Вид работы: </w:t>
      </w:r>
      <w:r w:rsidR="008928D4" w:rsidRPr="003579AB">
        <w:rPr>
          <w:color w:val="000000"/>
          <w:lang w:eastAsia="en-US"/>
        </w:rPr>
        <w:t>Подготовка  рефератов по теме</w:t>
      </w:r>
    </w:p>
    <w:p w:rsidR="00CF5799" w:rsidRPr="003579AB" w:rsidRDefault="005F0AE5" w:rsidP="00BC3DE1">
      <w:pPr>
        <w:jc w:val="both"/>
      </w:pPr>
      <w:r w:rsidRPr="003579AB">
        <w:rPr>
          <w:u w:val="single"/>
        </w:rPr>
        <w:t>Методические рекомендации</w:t>
      </w:r>
      <w:r w:rsidR="003579AB" w:rsidRPr="003579AB">
        <w:rPr>
          <w:u w:val="single"/>
        </w:rPr>
        <w:t>:</w:t>
      </w:r>
      <w:r w:rsidR="003579AB">
        <w:rPr>
          <w:u w:val="single"/>
        </w:rPr>
        <w:t xml:space="preserve"> </w:t>
      </w:r>
      <w:r w:rsidR="003579AB" w:rsidRPr="003579AB">
        <w:t>При подготовке</w:t>
      </w:r>
      <w:r w:rsidR="003579AB">
        <w:rPr>
          <w:u w:val="single"/>
        </w:rPr>
        <w:t xml:space="preserve">  </w:t>
      </w:r>
      <w:r w:rsidR="003579AB" w:rsidRPr="003579AB">
        <w:t>рефератов, обратитесь к примерной тематике рефератов предложенной ниже</w:t>
      </w:r>
      <w:r w:rsidR="003579AB">
        <w:t>. Обратите внимание, что к рефератам предъявляется ряд требований как содержательного характера</w:t>
      </w:r>
      <w:proofErr w:type="gramStart"/>
      <w:r w:rsidR="003579AB">
        <w:t xml:space="preserve"> .</w:t>
      </w:r>
      <w:proofErr w:type="gramEnd"/>
      <w:r w:rsidR="003579AB">
        <w:t xml:space="preserve"> так и технического их оформления. Говоря о содержании нужно иметь </w:t>
      </w:r>
      <w:proofErr w:type="gramStart"/>
      <w:r w:rsidR="003579AB">
        <w:t>ввиду</w:t>
      </w:r>
      <w:proofErr w:type="gramEnd"/>
      <w:r w:rsidR="003579AB">
        <w:t xml:space="preserve">, что </w:t>
      </w:r>
      <w:proofErr w:type="gramStart"/>
      <w:r w:rsidR="003579AB">
        <w:t>реферат</w:t>
      </w:r>
      <w:proofErr w:type="gramEnd"/>
      <w:r w:rsidR="003579AB">
        <w:t xml:space="preserve"> – это изложение   результата углубленного  изучения вами  затронутых вопросов</w:t>
      </w:r>
      <w:r w:rsidR="00BC3DE1">
        <w:t>. В обязательном порядке реферат должен содержать источники (литературу и Интернет-сайты)</w:t>
      </w:r>
    </w:p>
    <w:p w:rsidR="003579AB" w:rsidRPr="003579AB" w:rsidRDefault="00BC3DE1" w:rsidP="00BC3DE1">
      <w:pPr>
        <w:jc w:val="both"/>
        <w:rPr>
          <w:b/>
          <w:i/>
        </w:rPr>
      </w:pPr>
      <w:r>
        <w:rPr>
          <w:b/>
          <w:i/>
        </w:rPr>
        <w:t>Примерная тематика рефератов:</w:t>
      </w:r>
    </w:p>
    <w:p w:rsidR="00BC3DE1" w:rsidRPr="00CE224B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CE224B">
        <w:rPr>
          <w:rFonts w:ascii="Times New Roman" w:hAnsi="Times New Roman"/>
          <w:lang w:val="ru-RU"/>
        </w:rPr>
        <w:t>Классификация субъектов и участников уголовного процесса.</w:t>
      </w:r>
    </w:p>
    <w:p w:rsidR="00BC3DE1" w:rsidRPr="00CE224B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CE224B">
        <w:rPr>
          <w:rFonts w:ascii="Times New Roman" w:hAnsi="Times New Roman"/>
          <w:lang w:val="ru-RU"/>
        </w:rPr>
        <w:t>Суд как субъект уголовного процесса.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</w:rPr>
      </w:pPr>
      <w:proofErr w:type="spellStart"/>
      <w:r w:rsidRPr="00BC3DE1">
        <w:rPr>
          <w:rFonts w:ascii="Times New Roman" w:hAnsi="Times New Roman"/>
        </w:rPr>
        <w:t>Прокурор</w:t>
      </w:r>
      <w:proofErr w:type="spellEnd"/>
      <w:r w:rsidRPr="00BC3DE1">
        <w:rPr>
          <w:rFonts w:ascii="Times New Roman" w:hAnsi="Times New Roman"/>
        </w:rPr>
        <w:t xml:space="preserve"> в </w:t>
      </w:r>
      <w:proofErr w:type="spellStart"/>
      <w:r w:rsidRPr="00BC3DE1">
        <w:rPr>
          <w:rFonts w:ascii="Times New Roman" w:hAnsi="Times New Roman"/>
        </w:rPr>
        <w:t>уголовном</w:t>
      </w:r>
      <w:proofErr w:type="spellEnd"/>
      <w:r w:rsidRPr="00BC3DE1">
        <w:rPr>
          <w:rFonts w:ascii="Times New Roman" w:hAnsi="Times New Roman"/>
        </w:rPr>
        <w:t xml:space="preserve"> </w:t>
      </w:r>
      <w:proofErr w:type="spellStart"/>
      <w:r w:rsidRPr="00BC3DE1">
        <w:rPr>
          <w:rFonts w:ascii="Times New Roman" w:hAnsi="Times New Roman"/>
        </w:rPr>
        <w:t>процессе</w:t>
      </w:r>
      <w:proofErr w:type="spellEnd"/>
      <w:r w:rsidRPr="00BC3DE1">
        <w:rPr>
          <w:rFonts w:ascii="Times New Roman" w:hAnsi="Times New Roman"/>
        </w:rPr>
        <w:t>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</w:rPr>
      </w:pPr>
      <w:proofErr w:type="spellStart"/>
      <w:r w:rsidRPr="00BC3DE1">
        <w:rPr>
          <w:rFonts w:ascii="Times New Roman" w:hAnsi="Times New Roman"/>
        </w:rPr>
        <w:t>Следователь</w:t>
      </w:r>
      <w:proofErr w:type="spellEnd"/>
      <w:r w:rsidRPr="00BC3DE1">
        <w:rPr>
          <w:rFonts w:ascii="Times New Roman" w:hAnsi="Times New Roman"/>
        </w:rPr>
        <w:t xml:space="preserve"> в </w:t>
      </w:r>
      <w:proofErr w:type="spellStart"/>
      <w:r w:rsidRPr="00BC3DE1">
        <w:rPr>
          <w:rFonts w:ascii="Times New Roman" w:hAnsi="Times New Roman"/>
        </w:rPr>
        <w:t>уголовном</w:t>
      </w:r>
      <w:proofErr w:type="spellEnd"/>
      <w:r w:rsidRPr="00BC3DE1">
        <w:rPr>
          <w:rFonts w:ascii="Times New Roman" w:hAnsi="Times New Roman"/>
        </w:rPr>
        <w:t xml:space="preserve"> </w:t>
      </w:r>
      <w:proofErr w:type="spellStart"/>
      <w:r w:rsidRPr="00BC3DE1">
        <w:rPr>
          <w:rFonts w:ascii="Times New Roman" w:hAnsi="Times New Roman"/>
        </w:rPr>
        <w:t>процессе</w:t>
      </w:r>
      <w:proofErr w:type="spellEnd"/>
      <w:r w:rsidRPr="00BC3DE1">
        <w:rPr>
          <w:rFonts w:ascii="Times New Roman" w:hAnsi="Times New Roman"/>
        </w:rPr>
        <w:t>.</w:t>
      </w:r>
    </w:p>
    <w:p w:rsidR="00BC3DE1" w:rsidRPr="00CE224B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CE224B">
        <w:rPr>
          <w:rFonts w:ascii="Times New Roman" w:hAnsi="Times New Roman"/>
          <w:lang w:val="ru-RU"/>
        </w:rPr>
        <w:t>Начальник следственного отдела в уголовном процессе России.</w:t>
      </w:r>
    </w:p>
    <w:p w:rsidR="00BC3DE1" w:rsidRPr="00CE224B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CE224B">
        <w:rPr>
          <w:rFonts w:ascii="Times New Roman" w:hAnsi="Times New Roman"/>
          <w:lang w:val="ru-RU"/>
        </w:rPr>
        <w:t>Органы дознания в уголовном процессе.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</w:rPr>
      </w:pPr>
      <w:r w:rsidRPr="00BC3DE1">
        <w:rPr>
          <w:rFonts w:ascii="Times New Roman" w:hAnsi="Times New Roman"/>
          <w:lang w:val="ru-RU"/>
        </w:rPr>
        <w:t>П</w:t>
      </w:r>
      <w:proofErr w:type="spellStart"/>
      <w:r w:rsidRPr="00BC3DE1">
        <w:rPr>
          <w:rFonts w:ascii="Times New Roman" w:hAnsi="Times New Roman"/>
        </w:rPr>
        <w:t>редставительство</w:t>
      </w:r>
      <w:proofErr w:type="spellEnd"/>
      <w:r w:rsidRPr="00BC3DE1">
        <w:rPr>
          <w:rFonts w:ascii="Times New Roman" w:hAnsi="Times New Roman"/>
        </w:rPr>
        <w:t xml:space="preserve"> в </w:t>
      </w:r>
      <w:proofErr w:type="spellStart"/>
      <w:r w:rsidRPr="00BC3DE1">
        <w:rPr>
          <w:rFonts w:ascii="Times New Roman" w:hAnsi="Times New Roman"/>
        </w:rPr>
        <w:t>уголовном</w:t>
      </w:r>
      <w:proofErr w:type="spellEnd"/>
      <w:r w:rsidRPr="00BC3DE1">
        <w:rPr>
          <w:rFonts w:ascii="Times New Roman" w:hAnsi="Times New Roman"/>
        </w:rPr>
        <w:t xml:space="preserve"> </w:t>
      </w:r>
      <w:proofErr w:type="spellStart"/>
      <w:r w:rsidRPr="00BC3DE1">
        <w:rPr>
          <w:rFonts w:ascii="Times New Roman" w:hAnsi="Times New Roman"/>
        </w:rPr>
        <w:t>процессе</w:t>
      </w:r>
      <w:proofErr w:type="spellEnd"/>
      <w:r w:rsidRPr="00BC3DE1">
        <w:rPr>
          <w:rFonts w:ascii="Times New Roman" w:hAnsi="Times New Roman"/>
        </w:rPr>
        <w:t>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BC3DE1">
        <w:rPr>
          <w:rFonts w:ascii="Times New Roman" w:hAnsi="Times New Roman"/>
          <w:lang w:val="ru-RU"/>
        </w:rPr>
        <w:t>Подозреваемый и обвиняемый в уголовном процессе.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</w:rPr>
      </w:pPr>
      <w:proofErr w:type="spellStart"/>
      <w:r w:rsidRPr="00BC3DE1">
        <w:rPr>
          <w:rFonts w:ascii="Times New Roman" w:hAnsi="Times New Roman"/>
        </w:rPr>
        <w:t>Защитник</w:t>
      </w:r>
      <w:proofErr w:type="spellEnd"/>
      <w:r w:rsidRPr="00BC3DE1">
        <w:rPr>
          <w:rFonts w:ascii="Times New Roman" w:hAnsi="Times New Roman"/>
        </w:rPr>
        <w:t xml:space="preserve"> в </w:t>
      </w:r>
      <w:proofErr w:type="spellStart"/>
      <w:r w:rsidRPr="00BC3DE1">
        <w:rPr>
          <w:rFonts w:ascii="Times New Roman" w:hAnsi="Times New Roman"/>
        </w:rPr>
        <w:t>уголовном</w:t>
      </w:r>
      <w:proofErr w:type="spellEnd"/>
      <w:r w:rsidRPr="00BC3DE1">
        <w:rPr>
          <w:rFonts w:ascii="Times New Roman" w:hAnsi="Times New Roman"/>
        </w:rPr>
        <w:t xml:space="preserve"> </w:t>
      </w:r>
      <w:proofErr w:type="spellStart"/>
      <w:r w:rsidRPr="00BC3DE1">
        <w:rPr>
          <w:rFonts w:ascii="Times New Roman" w:hAnsi="Times New Roman"/>
        </w:rPr>
        <w:t>процессе</w:t>
      </w:r>
      <w:proofErr w:type="spellEnd"/>
      <w:r w:rsidRPr="00BC3DE1">
        <w:rPr>
          <w:rFonts w:ascii="Times New Roman" w:hAnsi="Times New Roman"/>
        </w:rPr>
        <w:t>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</w:rPr>
      </w:pPr>
      <w:proofErr w:type="spellStart"/>
      <w:r w:rsidRPr="00BC3DE1">
        <w:rPr>
          <w:rFonts w:ascii="Times New Roman" w:hAnsi="Times New Roman"/>
        </w:rPr>
        <w:t>Потерпевший</w:t>
      </w:r>
      <w:proofErr w:type="spellEnd"/>
      <w:r w:rsidRPr="00BC3DE1">
        <w:rPr>
          <w:rFonts w:ascii="Times New Roman" w:hAnsi="Times New Roman"/>
        </w:rPr>
        <w:t xml:space="preserve"> в </w:t>
      </w:r>
      <w:proofErr w:type="spellStart"/>
      <w:r w:rsidRPr="00BC3DE1">
        <w:rPr>
          <w:rFonts w:ascii="Times New Roman" w:hAnsi="Times New Roman"/>
        </w:rPr>
        <w:t>уголовном</w:t>
      </w:r>
      <w:proofErr w:type="spellEnd"/>
      <w:r w:rsidRPr="00BC3DE1">
        <w:rPr>
          <w:rFonts w:ascii="Times New Roman" w:hAnsi="Times New Roman"/>
        </w:rPr>
        <w:t xml:space="preserve"> </w:t>
      </w:r>
      <w:proofErr w:type="spellStart"/>
      <w:r w:rsidRPr="00BC3DE1">
        <w:rPr>
          <w:rFonts w:ascii="Times New Roman" w:hAnsi="Times New Roman"/>
        </w:rPr>
        <w:t>процессе</w:t>
      </w:r>
      <w:proofErr w:type="spellEnd"/>
      <w:r w:rsidRPr="00BC3DE1">
        <w:rPr>
          <w:rFonts w:ascii="Times New Roman" w:hAnsi="Times New Roman"/>
        </w:rPr>
        <w:t>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</w:rPr>
      </w:pPr>
      <w:proofErr w:type="spellStart"/>
      <w:r w:rsidRPr="00BC3DE1">
        <w:rPr>
          <w:rFonts w:ascii="Times New Roman" w:hAnsi="Times New Roman"/>
        </w:rPr>
        <w:t>Свидетель</w:t>
      </w:r>
      <w:proofErr w:type="spellEnd"/>
      <w:r w:rsidRPr="00BC3DE1">
        <w:rPr>
          <w:rFonts w:ascii="Times New Roman" w:hAnsi="Times New Roman"/>
        </w:rPr>
        <w:t xml:space="preserve"> в </w:t>
      </w:r>
      <w:proofErr w:type="spellStart"/>
      <w:r w:rsidRPr="00BC3DE1">
        <w:rPr>
          <w:rFonts w:ascii="Times New Roman" w:hAnsi="Times New Roman"/>
        </w:rPr>
        <w:t>уголовном</w:t>
      </w:r>
      <w:proofErr w:type="spellEnd"/>
      <w:r w:rsidRPr="00BC3DE1">
        <w:rPr>
          <w:rFonts w:ascii="Times New Roman" w:hAnsi="Times New Roman"/>
        </w:rPr>
        <w:t xml:space="preserve"> </w:t>
      </w:r>
      <w:proofErr w:type="spellStart"/>
      <w:r w:rsidRPr="00BC3DE1">
        <w:rPr>
          <w:rFonts w:ascii="Times New Roman" w:hAnsi="Times New Roman"/>
        </w:rPr>
        <w:t>процессе</w:t>
      </w:r>
      <w:proofErr w:type="spellEnd"/>
      <w:r w:rsidRPr="00BC3DE1">
        <w:rPr>
          <w:rFonts w:ascii="Times New Roman" w:hAnsi="Times New Roman"/>
        </w:rPr>
        <w:t>.</w:t>
      </w:r>
    </w:p>
    <w:p w:rsidR="00BC3DE1" w:rsidRPr="00BC3DE1" w:rsidRDefault="00BC3DE1" w:rsidP="00BC3DE1">
      <w:pPr>
        <w:pStyle w:val="a5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BC3DE1">
        <w:rPr>
          <w:rFonts w:ascii="Times New Roman" w:hAnsi="Times New Roman"/>
          <w:lang w:val="ru-RU"/>
        </w:rPr>
        <w:t>Эксперт и специалист в уголовном процессе.</w:t>
      </w: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№2</w:t>
      </w:r>
    </w:p>
    <w:p w:rsidR="008928D4" w:rsidRPr="003579AB" w:rsidRDefault="005F0AE5" w:rsidP="008928D4">
      <w:pPr>
        <w:spacing w:line="276" w:lineRule="auto"/>
        <w:rPr>
          <w:color w:val="000000"/>
          <w:lang w:eastAsia="en-US"/>
        </w:rPr>
      </w:pPr>
      <w:r w:rsidRPr="003579AB">
        <w:rPr>
          <w:color w:val="000000"/>
          <w:lang w:eastAsia="en-US"/>
        </w:rPr>
        <w:t xml:space="preserve">Вид работы </w:t>
      </w:r>
      <w:r w:rsidR="008928D4" w:rsidRPr="003579AB">
        <w:rPr>
          <w:color w:val="000000"/>
          <w:lang w:eastAsia="en-US"/>
        </w:rPr>
        <w:t>Составление протокола осмотра места происшествия и вещественных доказательств</w:t>
      </w:r>
    </w:p>
    <w:p w:rsidR="00CF5799" w:rsidRDefault="007E1273" w:rsidP="00CF5799">
      <w:r w:rsidRPr="003579AB">
        <w:rPr>
          <w:u w:val="single"/>
        </w:rPr>
        <w:t>Методические рекомендации:</w:t>
      </w:r>
      <w:r>
        <w:rPr>
          <w:u w:val="single"/>
        </w:rPr>
        <w:t xml:space="preserve">  </w:t>
      </w:r>
      <w:r w:rsidRPr="007E1273">
        <w:t>При составлении протокола рекомендовано ознакомиться  с порядком выполнения данного следственного действия</w:t>
      </w:r>
      <w:r>
        <w:t>, изучив  соответствующие   процессуальные документы и  теоретические положения</w:t>
      </w:r>
      <w:proofErr w:type="gramStart"/>
      <w:r>
        <w:t xml:space="preserve"> ,</w:t>
      </w:r>
      <w:proofErr w:type="gramEnd"/>
      <w:r>
        <w:t xml:space="preserve"> изложенные в нормах УПК</w:t>
      </w:r>
    </w:p>
    <w:p w:rsidR="007E1273" w:rsidRDefault="007E1273" w:rsidP="00CF5799">
      <w:r>
        <w:t xml:space="preserve">Бланк протокола осмотра места происшествия </w:t>
      </w:r>
      <w:proofErr w:type="gramStart"/>
      <w:r>
        <w:t>см</w:t>
      </w:r>
      <w:proofErr w:type="gramEnd"/>
      <w:r>
        <w:t xml:space="preserve"> в приложениях</w:t>
      </w:r>
    </w:p>
    <w:p w:rsidR="00426D80" w:rsidRDefault="00426D80" w:rsidP="00CF5799"/>
    <w:p w:rsidR="00426D80" w:rsidRPr="007E1273" w:rsidRDefault="00426D80" w:rsidP="00CF5799"/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№3</w:t>
      </w:r>
    </w:p>
    <w:p w:rsidR="008928D4" w:rsidRPr="003579AB" w:rsidRDefault="005F0AE5" w:rsidP="00881D19">
      <w:pPr>
        <w:tabs>
          <w:tab w:val="center" w:pos="4677"/>
          <w:tab w:val="right" w:pos="9355"/>
        </w:tabs>
        <w:spacing w:line="276" w:lineRule="auto"/>
        <w:jc w:val="both"/>
        <w:rPr>
          <w:bCs/>
          <w:color w:val="000000"/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t xml:space="preserve"> </w:t>
      </w:r>
      <w:r w:rsidR="00881D19">
        <w:t>о</w:t>
      </w:r>
      <w:r w:rsidR="008928D4" w:rsidRPr="003579AB">
        <w:t>знакомление и конспектирование Европейской конвенции по предупреждению пыток и бесчеловечного или унижающего достоинство обращения и наказания</w:t>
      </w:r>
    </w:p>
    <w:p w:rsidR="008928D4" w:rsidRDefault="00881D19" w:rsidP="00881D19">
      <w:pPr>
        <w:jc w:val="both"/>
      </w:pPr>
      <w:r w:rsidRPr="003579AB">
        <w:rPr>
          <w:u w:val="single"/>
        </w:rPr>
        <w:t>Методические рекомендации:</w:t>
      </w:r>
      <w:r>
        <w:rPr>
          <w:u w:val="single"/>
        </w:rPr>
        <w:t xml:space="preserve">  </w:t>
      </w:r>
      <w:r>
        <w:t xml:space="preserve"> при конспектировании  положений НПА нужно понимать, что  необходимо выделить суть проблемы, а не переписывать источник целиком</w:t>
      </w:r>
      <w:proofErr w:type="gramStart"/>
      <w:r>
        <w:t xml:space="preserve"> .</w:t>
      </w:r>
      <w:proofErr w:type="gramEnd"/>
      <w:r>
        <w:t xml:space="preserve"> Целесообразно сначала ознакомиться с содержанием главы и статей, и только после этого приступать к конспектированию</w:t>
      </w:r>
    </w:p>
    <w:p w:rsidR="00881D19" w:rsidRPr="00881D19" w:rsidRDefault="00881D19" w:rsidP="008928D4"/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№4</w:t>
      </w:r>
    </w:p>
    <w:p w:rsidR="008928D4" w:rsidRPr="003579AB" w:rsidRDefault="005F0AE5" w:rsidP="008928D4">
      <w:pPr>
        <w:tabs>
          <w:tab w:val="center" w:pos="4677"/>
          <w:tab w:val="right" w:pos="9355"/>
        </w:tabs>
        <w:spacing w:line="276" w:lineRule="auto"/>
        <w:rPr>
          <w:bCs/>
          <w:color w:val="000000"/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rPr>
          <w:bCs/>
          <w:color w:val="000000"/>
          <w:lang w:eastAsia="en-US"/>
        </w:rPr>
        <w:t xml:space="preserve"> </w:t>
      </w:r>
      <w:r w:rsidR="008928D4" w:rsidRPr="003579AB">
        <w:rPr>
          <w:bCs/>
          <w:color w:val="000000"/>
          <w:lang w:eastAsia="en-US"/>
        </w:rPr>
        <w:t>Составление таблицы</w:t>
      </w:r>
    </w:p>
    <w:p w:rsidR="008928D4" w:rsidRDefault="00426D80" w:rsidP="008928D4">
      <w:r w:rsidRPr="003579AB">
        <w:rPr>
          <w:u w:val="single"/>
        </w:rPr>
        <w:t>Методические рекомендации:</w:t>
      </w:r>
      <w:r>
        <w:rPr>
          <w:u w:val="single"/>
        </w:rPr>
        <w:t xml:space="preserve">  </w:t>
      </w:r>
      <w:r>
        <w:t>Как пример вы можете использовать следующий макет таблицы</w:t>
      </w:r>
    </w:p>
    <w:tbl>
      <w:tblPr>
        <w:tblStyle w:val="a8"/>
        <w:tblW w:w="0" w:type="auto"/>
        <w:tblLook w:val="04A0"/>
      </w:tblPr>
      <w:tblGrid>
        <w:gridCol w:w="2660"/>
        <w:gridCol w:w="3402"/>
        <w:gridCol w:w="3260"/>
      </w:tblGrid>
      <w:tr w:rsidR="00426D80" w:rsidTr="00426D80">
        <w:tc>
          <w:tcPr>
            <w:tcW w:w="2660" w:type="dxa"/>
          </w:tcPr>
          <w:p w:rsidR="00426D80" w:rsidRDefault="00426D80" w:rsidP="008928D4">
            <w:r>
              <w:t>основания</w:t>
            </w:r>
          </w:p>
        </w:tc>
        <w:tc>
          <w:tcPr>
            <w:tcW w:w="3402" w:type="dxa"/>
          </w:tcPr>
          <w:p w:rsidR="00426D80" w:rsidRDefault="00426D80" w:rsidP="008928D4">
            <w:r>
              <w:t>предварительное следствен</w:t>
            </w:r>
          </w:p>
        </w:tc>
        <w:tc>
          <w:tcPr>
            <w:tcW w:w="3260" w:type="dxa"/>
          </w:tcPr>
          <w:p w:rsidR="00426D80" w:rsidRDefault="00426D80" w:rsidP="008928D4">
            <w:r>
              <w:t>дознание</w:t>
            </w:r>
          </w:p>
        </w:tc>
      </w:tr>
      <w:tr w:rsidR="00426D80" w:rsidTr="00426D80">
        <w:tc>
          <w:tcPr>
            <w:tcW w:w="2660" w:type="dxa"/>
          </w:tcPr>
          <w:p w:rsidR="00426D80" w:rsidRDefault="00426D80" w:rsidP="00426D80">
            <w:r>
              <w:t>1. по процессуальному положению лиц</w:t>
            </w:r>
          </w:p>
        </w:tc>
        <w:tc>
          <w:tcPr>
            <w:tcW w:w="3402" w:type="dxa"/>
          </w:tcPr>
          <w:p w:rsidR="00426D80" w:rsidRDefault="00426D80" w:rsidP="008928D4"/>
        </w:tc>
        <w:tc>
          <w:tcPr>
            <w:tcW w:w="3260" w:type="dxa"/>
          </w:tcPr>
          <w:p w:rsidR="00426D80" w:rsidRDefault="00426D80" w:rsidP="008928D4"/>
        </w:tc>
      </w:tr>
      <w:tr w:rsidR="00426D80" w:rsidTr="00426D80">
        <w:tc>
          <w:tcPr>
            <w:tcW w:w="2660" w:type="dxa"/>
          </w:tcPr>
          <w:p w:rsidR="00426D80" w:rsidRDefault="00426D80" w:rsidP="00426D80">
            <w:r>
              <w:t xml:space="preserve">2.по </w:t>
            </w:r>
            <w:proofErr w:type="spellStart"/>
            <w:r>
              <w:t>подследственности</w:t>
            </w:r>
            <w:proofErr w:type="spellEnd"/>
          </w:p>
        </w:tc>
        <w:tc>
          <w:tcPr>
            <w:tcW w:w="3402" w:type="dxa"/>
          </w:tcPr>
          <w:p w:rsidR="00426D80" w:rsidRDefault="00426D80" w:rsidP="008928D4"/>
        </w:tc>
        <w:tc>
          <w:tcPr>
            <w:tcW w:w="3260" w:type="dxa"/>
          </w:tcPr>
          <w:p w:rsidR="00426D80" w:rsidRDefault="00426D80" w:rsidP="008928D4"/>
        </w:tc>
      </w:tr>
      <w:tr w:rsidR="00426D80" w:rsidTr="00426D80">
        <w:tc>
          <w:tcPr>
            <w:tcW w:w="2660" w:type="dxa"/>
          </w:tcPr>
          <w:p w:rsidR="00426D80" w:rsidRDefault="00426D80" w:rsidP="008928D4">
            <w:r>
              <w:t>3. по срокам</w:t>
            </w:r>
          </w:p>
        </w:tc>
        <w:tc>
          <w:tcPr>
            <w:tcW w:w="3402" w:type="dxa"/>
          </w:tcPr>
          <w:p w:rsidR="00426D80" w:rsidRDefault="00426D80" w:rsidP="008928D4"/>
        </w:tc>
        <w:tc>
          <w:tcPr>
            <w:tcW w:w="3260" w:type="dxa"/>
          </w:tcPr>
          <w:p w:rsidR="00426D80" w:rsidRDefault="00426D80" w:rsidP="008928D4"/>
        </w:tc>
      </w:tr>
      <w:tr w:rsidR="00426D80" w:rsidTr="00426D80">
        <w:tc>
          <w:tcPr>
            <w:tcW w:w="2660" w:type="dxa"/>
          </w:tcPr>
          <w:p w:rsidR="00426D80" w:rsidRDefault="00426D80" w:rsidP="008928D4">
            <w:r>
              <w:t xml:space="preserve">4. по этапам </w:t>
            </w:r>
            <w:r>
              <w:lastRenderedPageBreak/>
              <w:t>расследования</w:t>
            </w:r>
          </w:p>
        </w:tc>
        <w:tc>
          <w:tcPr>
            <w:tcW w:w="3402" w:type="dxa"/>
          </w:tcPr>
          <w:p w:rsidR="00426D80" w:rsidRDefault="00426D80" w:rsidP="008928D4"/>
        </w:tc>
        <w:tc>
          <w:tcPr>
            <w:tcW w:w="3260" w:type="dxa"/>
          </w:tcPr>
          <w:p w:rsidR="00426D80" w:rsidRDefault="00426D80" w:rsidP="008928D4"/>
        </w:tc>
      </w:tr>
      <w:tr w:rsidR="00426D80" w:rsidTr="00426D80">
        <w:tc>
          <w:tcPr>
            <w:tcW w:w="2660" w:type="dxa"/>
          </w:tcPr>
          <w:p w:rsidR="00426D80" w:rsidRDefault="00426D80" w:rsidP="008928D4">
            <w:r>
              <w:lastRenderedPageBreak/>
              <w:t>5. по итоговым документам</w:t>
            </w:r>
          </w:p>
        </w:tc>
        <w:tc>
          <w:tcPr>
            <w:tcW w:w="3402" w:type="dxa"/>
          </w:tcPr>
          <w:p w:rsidR="00426D80" w:rsidRDefault="00426D80" w:rsidP="008928D4"/>
        </w:tc>
        <w:tc>
          <w:tcPr>
            <w:tcW w:w="3260" w:type="dxa"/>
          </w:tcPr>
          <w:p w:rsidR="00426D80" w:rsidRDefault="00426D80" w:rsidP="008928D4"/>
        </w:tc>
      </w:tr>
    </w:tbl>
    <w:p w:rsidR="00426D80" w:rsidRDefault="00426D80" w:rsidP="008928D4"/>
    <w:p w:rsidR="00426D80" w:rsidRPr="00426D80" w:rsidRDefault="00426D80" w:rsidP="008928D4">
      <w:pPr>
        <w:rPr>
          <w:b/>
          <w:i/>
        </w:rPr>
      </w:pP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№5</w:t>
      </w:r>
    </w:p>
    <w:p w:rsidR="008928D4" w:rsidRDefault="005F0AE5" w:rsidP="008928D4">
      <w:pPr>
        <w:rPr>
          <w:bCs/>
          <w:color w:val="000000"/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rPr>
          <w:bCs/>
          <w:color w:val="000000"/>
          <w:lang w:eastAsia="en-US"/>
        </w:rPr>
        <w:t xml:space="preserve"> </w:t>
      </w:r>
      <w:r w:rsidR="001C6CA4" w:rsidRPr="003579AB">
        <w:rPr>
          <w:bCs/>
          <w:color w:val="000000"/>
          <w:lang w:eastAsia="en-US"/>
        </w:rPr>
        <w:t>Составление плана расследования</w:t>
      </w:r>
    </w:p>
    <w:p w:rsidR="00AC26AA" w:rsidRDefault="00AC26AA" w:rsidP="005305A2">
      <w:pPr>
        <w:jc w:val="both"/>
      </w:pPr>
      <w:r w:rsidRPr="003579AB">
        <w:rPr>
          <w:u w:val="single"/>
        </w:rPr>
        <w:t>Методические рекомендации:</w:t>
      </w:r>
      <w:r>
        <w:rPr>
          <w:u w:val="single"/>
        </w:rPr>
        <w:t xml:space="preserve">  </w:t>
      </w:r>
      <w:r>
        <w:t xml:space="preserve">При составлении плана расследования  предполагается составление в произвольной форме алгоритма выполнения  </w:t>
      </w:r>
      <w:r w:rsidR="005305A2">
        <w:t xml:space="preserve">следственных и процессуальных </w:t>
      </w:r>
      <w:r>
        <w:t>действий</w:t>
      </w:r>
    </w:p>
    <w:p w:rsidR="00AC26AA" w:rsidRDefault="00AC26AA" w:rsidP="008928D4"/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№6</w:t>
      </w:r>
    </w:p>
    <w:p w:rsidR="008928D4" w:rsidRDefault="005F0AE5" w:rsidP="00562E64">
      <w:pPr>
        <w:jc w:val="both"/>
        <w:rPr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rPr>
          <w:lang w:eastAsia="en-US"/>
        </w:rPr>
        <w:t xml:space="preserve"> </w:t>
      </w:r>
      <w:r w:rsidR="001C6CA4" w:rsidRPr="003579AB">
        <w:rPr>
          <w:lang w:eastAsia="en-US"/>
        </w:rPr>
        <w:t>Изучение практики применения указанного процессуального действия</w:t>
      </w:r>
    </w:p>
    <w:p w:rsidR="005305A2" w:rsidRDefault="005305A2" w:rsidP="00562E64">
      <w:pPr>
        <w:jc w:val="both"/>
      </w:pPr>
      <w:r w:rsidRPr="003579AB">
        <w:rPr>
          <w:u w:val="single"/>
        </w:rPr>
        <w:t>Методические рекомендации</w:t>
      </w:r>
      <w:r w:rsidRPr="005305A2">
        <w:t>:  для</w:t>
      </w:r>
      <w:r>
        <w:t xml:space="preserve">  реализации данного задания  необходимо обратиться к учебно-методической литературе, рекомендованной в перечне. В частности   Справочник следователя и Образцы процессуальных документов на стадии предварительного расследования.</w:t>
      </w:r>
    </w:p>
    <w:p w:rsidR="005305A2" w:rsidRDefault="005305A2" w:rsidP="008928D4"/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№7</w:t>
      </w:r>
    </w:p>
    <w:p w:rsidR="008928D4" w:rsidRDefault="005F0AE5" w:rsidP="008928D4">
      <w:pPr>
        <w:rPr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rPr>
          <w:lang w:eastAsia="en-US"/>
        </w:rPr>
        <w:t xml:space="preserve"> </w:t>
      </w:r>
      <w:r w:rsidR="001C6CA4" w:rsidRPr="003579AB">
        <w:rPr>
          <w:lang w:eastAsia="en-US"/>
        </w:rPr>
        <w:t>Составление  справки о личности обвиняемого</w:t>
      </w:r>
    </w:p>
    <w:p w:rsidR="005305A2" w:rsidRPr="00562E64" w:rsidRDefault="005305A2" w:rsidP="00562E64">
      <w:pPr>
        <w:jc w:val="both"/>
      </w:pPr>
      <w:r w:rsidRPr="003579AB">
        <w:rPr>
          <w:u w:val="single"/>
        </w:rPr>
        <w:t>Методические рекомендации:</w:t>
      </w:r>
      <w:r>
        <w:rPr>
          <w:u w:val="single"/>
        </w:rPr>
        <w:t xml:space="preserve">  </w:t>
      </w:r>
      <w:r w:rsidRPr="00562E64">
        <w:t xml:space="preserve">Изучая личность виновного, для </w:t>
      </w:r>
      <w:r w:rsidR="00562E64">
        <w:t xml:space="preserve"> организации розыска обвиняемого, при передаче материалов в оперативные службы подразделений ОВД следователь должен указать приметы внешности. Обратитесь </w:t>
      </w:r>
      <w:proofErr w:type="gramStart"/>
      <w:r w:rsidR="00562E64">
        <w:t>в</w:t>
      </w:r>
      <w:proofErr w:type="gramEnd"/>
      <w:r w:rsidR="00562E64">
        <w:t xml:space="preserve"> </w:t>
      </w:r>
      <w:proofErr w:type="gramStart"/>
      <w:r w:rsidR="00562E64">
        <w:t>криминалистическому</w:t>
      </w:r>
      <w:proofErr w:type="gramEnd"/>
      <w:r w:rsidR="00562E64">
        <w:t xml:space="preserve"> понятию </w:t>
      </w:r>
      <w:r w:rsidR="0037344D">
        <w:t>«</w:t>
      </w:r>
      <w:proofErr w:type="spellStart"/>
      <w:r w:rsidR="00562E64">
        <w:t>Словестны</w:t>
      </w:r>
      <w:r w:rsidR="0037344D">
        <w:t>й</w:t>
      </w:r>
      <w:proofErr w:type="spellEnd"/>
      <w:r w:rsidR="00562E64">
        <w:t xml:space="preserve"> портрет» для правильного выполнения данного задания</w:t>
      </w:r>
    </w:p>
    <w:p w:rsidR="005305A2" w:rsidRDefault="005305A2" w:rsidP="008928D4">
      <w:pPr>
        <w:rPr>
          <w:u w:val="single"/>
        </w:rPr>
      </w:pP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№8</w:t>
      </w:r>
    </w:p>
    <w:p w:rsidR="008928D4" w:rsidRDefault="005F0AE5" w:rsidP="008928D4">
      <w:pPr>
        <w:rPr>
          <w:bCs/>
          <w:color w:val="000000"/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rPr>
          <w:bCs/>
          <w:color w:val="000000"/>
          <w:lang w:eastAsia="en-US"/>
        </w:rPr>
        <w:t xml:space="preserve"> </w:t>
      </w:r>
      <w:r w:rsidR="001C6CA4" w:rsidRPr="003579AB">
        <w:rPr>
          <w:bCs/>
          <w:color w:val="000000"/>
          <w:lang w:eastAsia="en-US"/>
        </w:rPr>
        <w:t>Изучение материалов судебной практики</w:t>
      </w:r>
    </w:p>
    <w:p w:rsidR="00562E64" w:rsidRDefault="00562E64" w:rsidP="00562E64">
      <w:pPr>
        <w:jc w:val="both"/>
      </w:pPr>
      <w:r w:rsidRPr="003579AB">
        <w:rPr>
          <w:u w:val="single"/>
        </w:rPr>
        <w:t>Методические рекомендации</w:t>
      </w:r>
      <w:r w:rsidRPr="005305A2">
        <w:t>:  для</w:t>
      </w:r>
      <w:r>
        <w:t xml:space="preserve">  реализации данного задания  необходимо обратиться к учебно-методической литературе, рекомендованной в перечне. В частности   Справочник следователя и Образцы процессуальных документов на стадии предварительного расследования.</w:t>
      </w:r>
    </w:p>
    <w:p w:rsidR="00562E64" w:rsidRDefault="00562E64" w:rsidP="008928D4">
      <w:pPr>
        <w:rPr>
          <w:b/>
          <w:i/>
        </w:rPr>
      </w:pPr>
    </w:p>
    <w:p w:rsidR="00562E64" w:rsidRPr="003579AB" w:rsidRDefault="00562E64" w:rsidP="008928D4">
      <w:pPr>
        <w:rPr>
          <w:b/>
          <w:i/>
        </w:rPr>
      </w:pP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№9</w:t>
      </w:r>
    </w:p>
    <w:p w:rsidR="008928D4" w:rsidRDefault="005F0AE5" w:rsidP="008928D4">
      <w:pPr>
        <w:rPr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rPr>
          <w:lang w:eastAsia="en-US"/>
        </w:rPr>
        <w:t xml:space="preserve"> </w:t>
      </w:r>
      <w:r w:rsidR="001C6CA4" w:rsidRPr="003579AB">
        <w:rPr>
          <w:lang w:eastAsia="en-US"/>
        </w:rPr>
        <w:t>подготовка сценария проведения деловой игры</w:t>
      </w:r>
    </w:p>
    <w:p w:rsidR="00F15A5B" w:rsidRDefault="00F15A5B" w:rsidP="00F15A5B">
      <w:pPr>
        <w:jc w:val="both"/>
      </w:pPr>
      <w:r w:rsidRPr="003579AB">
        <w:rPr>
          <w:u w:val="single"/>
        </w:rPr>
        <w:t>Методические рекомендации</w:t>
      </w:r>
      <w:r w:rsidRPr="005305A2">
        <w:t xml:space="preserve">:  </w:t>
      </w:r>
      <w:r>
        <w:t>Для составления сценария рекомендовано создать инициативную группу, в сценарии имеет место распределение ролей в частности</w:t>
      </w:r>
    </w:p>
    <w:p w:rsidR="00F15A5B" w:rsidRDefault="00F15A5B" w:rsidP="00F15A5B">
      <w:pPr>
        <w:jc w:val="both"/>
      </w:pPr>
      <w:r>
        <w:t>Председательствующий</w:t>
      </w:r>
    </w:p>
    <w:p w:rsidR="00F15A5B" w:rsidRDefault="00F15A5B" w:rsidP="00F15A5B">
      <w:pPr>
        <w:jc w:val="both"/>
      </w:pPr>
      <w:r>
        <w:t>Государственный обвинитель</w:t>
      </w:r>
    </w:p>
    <w:p w:rsidR="00F15A5B" w:rsidRDefault="00F15A5B" w:rsidP="00F15A5B">
      <w:pPr>
        <w:jc w:val="both"/>
      </w:pPr>
      <w:r>
        <w:t>Потерпевший</w:t>
      </w:r>
    </w:p>
    <w:p w:rsidR="00F15A5B" w:rsidRDefault="00F15A5B" w:rsidP="00F15A5B">
      <w:pPr>
        <w:jc w:val="both"/>
      </w:pPr>
      <w:r>
        <w:t>Подсудимый</w:t>
      </w:r>
    </w:p>
    <w:p w:rsidR="00F15A5B" w:rsidRDefault="00F15A5B" w:rsidP="00F15A5B">
      <w:pPr>
        <w:jc w:val="both"/>
      </w:pPr>
      <w:r>
        <w:t>Защитник</w:t>
      </w:r>
    </w:p>
    <w:p w:rsidR="00F15A5B" w:rsidRDefault="00F15A5B" w:rsidP="00F15A5B">
      <w:pPr>
        <w:jc w:val="both"/>
      </w:pPr>
      <w:r>
        <w:t>Свидетели</w:t>
      </w:r>
    </w:p>
    <w:p w:rsidR="00F15A5B" w:rsidRDefault="00F15A5B" w:rsidP="00F15A5B">
      <w:pPr>
        <w:jc w:val="both"/>
      </w:pPr>
      <w:r>
        <w:t xml:space="preserve">эксперты </w:t>
      </w:r>
    </w:p>
    <w:p w:rsidR="00F15A5B" w:rsidRDefault="0037344D" w:rsidP="00F15A5B">
      <w:pPr>
        <w:jc w:val="both"/>
      </w:pPr>
      <w:r>
        <w:t>При составлении необходимо учесть общие условия судебного разбирательства и регламент судебного заседания.</w:t>
      </w:r>
    </w:p>
    <w:p w:rsidR="00562E64" w:rsidRDefault="00562E64" w:rsidP="008928D4">
      <w:pPr>
        <w:rPr>
          <w:lang w:eastAsia="en-US"/>
        </w:rPr>
      </w:pP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№10</w:t>
      </w:r>
    </w:p>
    <w:p w:rsidR="001C6CA4" w:rsidRPr="003579AB" w:rsidRDefault="005F0AE5" w:rsidP="001C6CA4">
      <w:pPr>
        <w:tabs>
          <w:tab w:val="center" w:pos="4677"/>
          <w:tab w:val="right" w:pos="9355"/>
        </w:tabs>
        <w:spacing w:line="276" w:lineRule="auto"/>
        <w:rPr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t xml:space="preserve"> </w:t>
      </w:r>
      <w:r w:rsidR="001C6CA4" w:rsidRPr="003579AB">
        <w:t>Составление апелляционной жалобы по вводной задаче</w:t>
      </w:r>
    </w:p>
    <w:p w:rsidR="0037344D" w:rsidRDefault="0037344D" w:rsidP="0037344D">
      <w:pPr>
        <w:jc w:val="both"/>
      </w:pPr>
      <w:r w:rsidRPr="003579AB">
        <w:rPr>
          <w:u w:val="single"/>
        </w:rPr>
        <w:t>Методические рекомендации</w:t>
      </w:r>
      <w:r w:rsidRPr="005305A2">
        <w:t>:  для</w:t>
      </w:r>
      <w:r>
        <w:t xml:space="preserve">  реализации данного задания  необходимо обратиться к учебно-методической литературе, рекомендованной в перечне. В частности   Справочник </w:t>
      </w:r>
      <w:r>
        <w:lastRenderedPageBreak/>
        <w:t>следователя и Образцы процессуальных документов на стадии предварительного расследования.</w:t>
      </w:r>
    </w:p>
    <w:p w:rsidR="008928D4" w:rsidRPr="003579AB" w:rsidRDefault="008928D4" w:rsidP="008928D4">
      <w:pPr>
        <w:rPr>
          <w:b/>
          <w:i/>
        </w:rPr>
      </w:pP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№11</w:t>
      </w:r>
    </w:p>
    <w:p w:rsidR="008928D4" w:rsidRDefault="005F0AE5" w:rsidP="008928D4">
      <w:pPr>
        <w:rPr>
          <w:bCs/>
          <w:color w:val="000000"/>
          <w:lang w:eastAsia="en-US"/>
        </w:rPr>
      </w:pPr>
      <w:r w:rsidRPr="003579AB">
        <w:rPr>
          <w:color w:val="000000"/>
          <w:lang w:eastAsia="en-US"/>
        </w:rPr>
        <w:t>Вид работы</w:t>
      </w:r>
      <w:r w:rsidRPr="003579AB">
        <w:rPr>
          <w:bCs/>
          <w:color w:val="000000"/>
          <w:lang w:eastAsia="en-US"/>
        </w:rPr>
        <w:t xml:space="preserve"> </w:t>
      </w:r>
      <w:r w:rsidR="001C6CA4" w:rsidRPr="003579AB">
        <w:rPr>
          <w:bCs/>
          <w:color w:val="000000"/>
          <w:lang w:eastAsia="en-US"/>
        </w:rPr>
        <w:t>Изучение материалов судебной практики</w:t>
      </w:r>
    </w:p>
    <w:p w:rsidR="0037344D" w:rsidRDefault="0037344D" w:rsidP="0037344D">
      <w:pPr>
        <w:jc w:val="both"/>
      </w:pPr>
      <w:r w:rsidRPr="003579AB">
        <w:rPr>
          <w:u w:val="single"/>
        </w:rPr>
        <w:t>Методические рекомендации</w:t>
      </w:r>
      <w:r w:rsidRPr="005305A2">
        <w:t>:  для</w:t>
      </w:r>
      <w:r>
        <w:t xml:space="preserve">  реализации данного задания  необходимо обратиться к учебно-методической литературе, рекомендованной в перечне. В частности   Справочник следователя и Образцы процессуальных документов на стадии предварительного расследования.</w:t>
      </w:r>
    </w:p>
    <w:p w:rsidR="0037344D" w:rsidRPr="003579AB" w:rsidRDefault="0037344D" w:rsidP="008928D4">
      <w:pPr>
        <w:rPr>
          <w:b/>
          <w:i/>
        </w:rPr>
      </w:pP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№12</w:t>
      </w:r>
    </w:p>
    <w:p w:rsidR="008928D4" w:rsidRDefault="005F0AE5" w:rsidP="008928D4">
      <w:r w:rsidRPr="003579AB">
        <w:rPr>
          <w:color w:val="000000"/>
          <w:lang w:eastAsia="en-US"/>
        </w:rPr>
        <w:t>Вид работы</w:t>
      </w:r>
      <w:r w:rsidRPr="003579AB">
        <w:t xml:space="preserve"> </w:t>
      </w:r>
      <w:r w:rsidR="001C6CA4" w:rsidRPr="003579AB">
        <w:t xml:space="preserve">Составление схемы «Виды наказаний, применяемых к </w:t>
      </w:r>
      <w:proofErr w:type="spellStart"/>
      <w:proofErr w:type="gramStart"/>
      <w:r w:rsidR="001C6CA4" w:rsidRPr="003579AB">
        <w:t>несовершеннолет-ним</w:t>
      </w:r>
      <w:proofErr w:type="spellEnd"/>
      <w:proofErr w:type="gramEnd"/>
      <w:r w:rsidR="001C6CA4" w:rsidRPr="003579AB">
        <w:t xml:space="preserve">. Их отличие от </w:t>
      </w:r>
      <w:proofErr w:type="gramStart"/>
      <w:r w:rsidR="001C6CA4" w:rsidRPr="003579AB">
        <w:t>принудительным</w:t>
      </w:r>
      <w:proofErr w:type="gramEnd"/>
      <w:r w:rsidR="001C6CA4" w:rsidRPr="003579AB">
        <w:t xml:space="preserve"> мер воспитательного воздействия»</w:t>
      </w:r>
    </w:p>
    <w:p w:rsidR="0037344D" w:rsidRDefault="0037344D" w:rsidP="008928D4">
      <w:r w:rsidRPr="003579AB">
        <w:rPr>
          <w:u w:val="single"/>
        </w:rPr>
        <w:t>Методические рекомендации</w:t>
      </w:r>
      <w:proofErr w:type="gramStart"/>
      <w:r>
        <w:rPr>
          <w:u w:val="single"/>
        </w:rPr>
        <w:t xml:space="preserve"> </w:t>
      </w:r>
      <w:r w:rsidRPr="0037344D">
        <w:t>П</w:t>
      </w:r>
      <w:proofErr w:type="gramEnd"/>
      <w:r w:rsidRPr="0037344D">
        <w:t xml:space="preserve">ри выполнении </w:t>
      </w:r>
      <w:r>
        <w:t xml:space="preserve">  данного задания  целесообразно составить таблицу по следующим   критериям </w:t>
      </w:r>
    </w:p>
    <w:tbl>
      <w:tblPr>
        <w:tblStyle w:val="a8"/>
        <w:tblW w:w="0" w:type="auto"/>
        <w:tblLook w:val="04A0"/>
      </w:tblPr>
      <w:tblGrid>
        <w:gridCol w:w="1188"/>
        <w:gridCol w:w="4223"/>
        <w:gridCol w:w="4160"/>
      </w:tblGrid>
      <w:tr w:rsidR="00494644" w:rsidTr="0037344D">
        <w:tc>
          <w:tcPr>
            <w:tcW w:w="0" w:type="auto"/>
          </w:tcPr>
          <w:p w:rsidR="00494644" w:rsidRDefault="00494644" w:rsidP="008928D4">
            <w:r>
              <w:t>Статья НПА</w:t>
            </w:r>
          </w:p>
        </w:tc>
        <w:tc>
          <w:tcPr>
            <w:tcW w:w="0" w:type="auto"/>
          </w:tcPr>
          <w:p w:rsidR="00494644" w:rsidRDefault="00494644" w:rsidP="00494644">
            <w:r>
              <w:t xml:space="preserve">Виды наказаний, применяемых к несовершеннолетним </w:t>
            </w:r>
          </w:p>
        </w:tc>
        <w:tc>
          <w:tcPr>
            <w:tcW w:w="0" w:type="auto"/>
          </w:tcPr>
          <w:p w:rsidR="00494644" w:rsidRDefault="00494644" w:rsidP="008928D4">
            <w:r>
              <w:t>виды принудительных мер воспитательного воздействия</w:t>
            </w:r>
          </w:p>
        </w:tc>
      </w:tr>
      <w:tr w:rsidR="00494644" w:rsidTr="0037344D"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</w:tr>
      <w:tr w:rsidR="00494644" w:rsidTr="0037344D"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</w:tr>
      <w:tr w:rsidR="00494644" w:rsidTr="0037344D"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</w:tr>
      <w:tr w:rsidR="00494644" w:rsidTr="0037344D"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</w:tr>
      <w:tr w:rsidR="00494644" w:rsidTr="0037344D"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</w:tr>
      <w:tr w:rsidR="00494644" w:rsidTr="0037344D"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  <w:tc>
          <w:tcPr>
            <w:tcW w:w="0" w:type="auto"/>
          </w:tcPr>
          <w:p w:rsidR="00494644" w:rsidRDefault="00494644" w:rsidP="008928D4"/>
        </w:tc>
      </w:tr>
    </w:tbl>
    <w:p w:rsidR="0037344D" w:rsidRPr="0037344D" w:rsidRDefault="0037344D" w:rsidP="008928D4"/>
    <w:p w:rsidR="0037344D" w:rsidRPr="003579AB" w:rsidRDefault="0037344D" w:rsidP="008928D4">
      <w:pPr>
        <w:rPr>
          <w:b/>
          <w:i/>
        </w:rPr>
      </w:pPr>
      <w:r>
        <w:t xml:space="preserve"> </w:t>
      </w:r>
    </w:p>
    <w:p w:rsidR="008928D4" w:rsidRPr="003579AB" w:rsidRDefault="008928D4" w:rsidP="008928D4">
      <w:pPr>
        <w:rPr>
          <w:b/>
          <w:i/>
        </w:rPr>
      </w:pPr>
      <w:r w:rsidRPr="003579AB">
        <w:rPr>
          <w:b/>
          <w:i/>
        </w:rPr>
        <w:t>Самостоятельная работа №13</w:t>
      </w:r>
    </w:p>
    <w:p w:rsidR="001C6CA4" w:rsidRPr="003579AB" w:rsidRDefault="001C6CA4" w:rsidP="001C6CA4">
      <w:pPr>
        <w:rPr>
          <w:rFonts w:eastAsia="Calibri"/>
        </w:rPr>
      </w:pPr>
      <w:r w:rsidRPr="003579AB">
        <w:t>конспектирование основных положений закона Закон Российской Федерации «О психиатрической помощи и гарантиях прав граждан при ее оказании» от 2 июля 1992 года (ВВС, 1992 г. № 33);</w:t>
      </w:r>
    </w:p>
    <w:p w:rsidR="00CF5799" w:rsidRPr="003579AB" w:rsidRDefault="001C6CA4" w:rsidP="001C6CA4">
      <w:pPr>
        <w:rPr>
          <w:b/>
          <w:i/>
        </w:rPr>
      </w:pPr>
      <w:r w:rsidRPr="003579AB">
        <w:t>Приказ Министерства здравоохранения Российской Федерации, Министерства Российской Федерации «Об освобождении от отбывания наказания осужденных к лишению свободы в связи с тяжелой болезнью» от 9 августа 2001 года № 311/242 (Бюллетень нормативных актов федеральных органов исполнительной власти № 44, 2001 г.)</w:t>
      </w:r>
    </w:p>
    <w:p w:rsidR="008928D4" w:rsidRPr="003579AB" w:rsidRDefault="008928D4" w:rsidP="00CF5799"/>
    <w:p w:rsidR="00976810" w:rsidRDefault="00976810" w:rsidP="00CE224B">
      <w:pPr>
        <w:widowControl w:val="0"/>
        <w:tabs>
          <w:tab w:val="left" w:pos="720"/>
        </w:tabs>
        <w:autoSpaceDE w:val="0"/>
        <w:autoSpaceDN w:val="0"/>
        <w:adjustRightInd w:val="0"/>
      </w:pPr>
    </w:p>
    <w:p w:rsidR="00976810" w:rsidRDefault="00976810" w:rsidP="0097681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Рекомендованная литература</w:t>
      </w:r>
    </w:p>
    <w:p w:rsidR="00976810" w:rsidRDefault="00976810" w:rsidP="0097681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4"/>
        <w:gridCol w:w="3130"/>
        <w:gridCol w:w="2221"/>
        <w:gridCol w:w="2586"/>
      </w:tblGrid>
      <w:tr w:rsidR="00976810" w:rsidTr="0093206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Издательство и год издания</w:t>
            </w:r>
          </w:p>
        </w:tc>
      </w:tr>
      <w:tr w:rsidR="00976810" w:rsidTr="0093206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Уголовно-процессуальный кодекс РФ Принят Государственной Думой 22 ноября 2001 года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ОМЕГА-Л, 2011</w:t>
            </w:r>
          </w:p>
        </w:tc>
      </w:tr>
      <w:tr w:rsidR="00976810" w:rsidTr="0093206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sz w:val="20"/>
                <w:szCs w:val="20"/>
              </w:rPr>
            </w:pPr>
          </w:p>
        </w:tc>
      </w:tr>
      <w:tr w:rsidR="00976810" w:rsidTr="0093206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sz w:val="20"/>
                <w:szCs w:val="20"/>
              </w:rPr>
            </w:pPr>
          </w:p>
        </w:tc>
      </w:tr>
      <w:tr w:rsidR="00976810" w:rsidTr="0093206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810" w:rsidTr="0093206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976810" w:rsidRDefault="00976810" w:rsidP="00976810">
      <w:pPr>
        <w:jc w:val="center"/>
        <w:rPr>
          <w:rFonts w:eastAsia="Calibri"/>
          <w:b/>
          <w:sz w:val="20"/>
          <w:szCs w:val="20"/>
        </w:rPr>
      </w:pPr>
    </w:p>
    <w:p w:rsidR="00976810" w:rsidRDefault="00976810" w:rsidP="0097681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Дополнительная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0"/>
        <w:gridCol w:w="3086"/>
        <w:gridCol w:w="2272"/>
        <w:gridCol w:w="2723"/>
      </w:tblGrid>
      <w:tr w:rsidR="00976810" w:rsidTr="00932060">
        <w:trPr>
          <w:trHeight w:val="3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Издательство и год издания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Уголовный процесс. Учебное пособие для СПО</w:t>
            </w:r>
          </w:p>
          <w:p w:rsidR="00976810" w:rsidRDefault="00976810" w:rsidP="00932060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Качанов В.И., Качанова О.В.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Дашков и</w:t>
            </w:r>
            <w:proofErr w:type="gramStart"/>
            <w:r>
              <w:rPr>
                <w:bCs/>
                <w:sz w:val="20"/>
                <w:szCs w:val="20"/>
              </w:rPr>
              <w:t xml:space="preserve"> К</w:t>
            </w:r>
            <w:proofErr w:type="gramEnd"/>
            <w:r>
              <w:rPr>
                <w:bCs/>
                <w:sz w:val="20"/>
                <w:szCs w:val="20"/>
              </w:rPr>
              <w:t>, 2008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Судебная экспертиза в гражданском, арбитражном, административном и уголовном </w:t>
            </w:r>
            <w:r>
              <w:rPr>
                <w:sz w:val="20"/>
                <w:szCs w:val="20"/>
              </w:rPr>
              <w:lastRenderedPageBreak/>
              <w:t>процессе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lastRenderedPageBreak/>
              <w:t>Россинская</w:t>
            </w:r>
            <w:proofErr w:type="spellEnd"/>
            <w:r>
              <w:rPr>
                <w:bCs/>
                <w:sz w:val="20"/>
                <w:szCs w:val="20"/>
              </w:rPr>
              <w:t xml:space="preserve"> Е.Р.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М, 2005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pStyle w:val="western"/>
              <w:ind w:left="36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Комментарий к уголовно-процессуальному кодексу РФ</w:t>
            </w:r>
          </w:p>
          <w:p w:rsidR="00976810" w:rsidRDefault="00976810" w:rsidP="00932060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Безлепкин</w:t>
            </w:r>
            <w:proofErr w:type="spellEnd"/>
            <w:r>
              <w:rPr>
                <w:bCs/>
                <w:sz w:val="20"/>
                <w:szCs w:val="20"/>
              </w:rPr>
              <w:t xml:space="preserve"> Б.Т.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КноРус</w:t>
            </w:r>
            <w:proofErr w:type="spellEnd"/>
            <w:r>
              <w:rPr>
                <w:bCs/>
                <w:sz w:val="20"/>
                <w:szCs w:val="20"/>
              </w:rPr>
              <w:t>, 2010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Комментарий к </w:t>
            </w:r>
            <w:proofErr w:type="gramStart"/>
            <w:r>
              <w:rPr>
                <w:bCs/>
                <w:sz w:val="20"/>
                <w:szCs w:val="20"/>
              </w:rPr>
              <w:t>уголовно-процессуальному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</w:p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кодексу РФ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Томин В.Т., Поляков М.В.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Юрайт</w:t>
            </w:r>
            <w:proofErr w:type="spellEnd"/>
            <w:r>
              <w:rPr>
                <w:bCs/>
                <w:sz w:val="20"/>
                <w:szCs w:val="20"/>
              </w:rPr>
              <w:t>, 2011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Комментарий к уголовно-процессуальному кодексу РФ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Рыжаков А.П.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Проспект, 2012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Комментарий к уголовно-процессуальному кодексу РФ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Лебедев В.М., </w:t>
            </w:r>
            <w:proofErr w:type="spellStart"/>
            <w:r>
              <w:rPr>
                <w:bCs/>
                <w:sz w:val="20"/>
                <w:szCs w:val="20"/>
              </w:rPr>
              <w:t>Божьев</w:t>
            </w:r>
            <w:proofErr w:type="spellEnd"/>
            <w:r>
              <w:rPr>
                <w:bCs/>
                <w:sz w:val="20"/>
                <w:szCs w:val="20"/>
              </w:rPr>
              <w:t xml:space="preserve"> В.П.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Юрайт</w:t>
            </w:r>
            <w:proofErr w:type="spellEnd"/>
            <w:r>
              <w:rPr>
                <w:bCs/>
                <w:sz w:val="20"/>
                <w:szCs w:val="20"/>
              </w:rPr>
              <w:t>, 2012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Научно-практический комментарий к уголовно-процессуальному кодексу РФ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Лебедев В.М.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Юрайт</w:t>
            </w:r>
            <w:proofErr w:type="spellEnd"/>
            <w:r>
              <w:rPr>
                <w:bCs/>
                <w:sz w:val="20"/>
                <w:szCs w:val="20"/>
              </w:rPr>
              <w:t>, 2010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Практика применения ст. 6 Европейской Конвенции</w:t>
            </w:r>
            <w:proofErr w:type="gramStart"/>
            <w:r>
              <w:rPr>
                <w:bCs/>
                <w:sz w:val="20"/>
                <w:szCs w:val="20"/>
              </w:rPr>
              <w:t xml:space="preserve"> О</w:t>
            </w:r>
            <w:proofErr w:type="gramEnd"/>
            <w:r>
              <w:rPr>
                <w:bCs/>
                <w:sz w:val="20"/>
                <w:szCs w:val="20"/>
              </w:rPr>
              <w:t xml:space="preserve"> защите прав человека и основных свобод Европейским Судом по правам человека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Алекссева</w:t>
            </w:r>
            <w:proofErr w:type="spellEnd"/>
            <w:r>
              <w:rPr>
                <w:bCs/>
                <w:sz w:val="20"/>
                <w:szCs w:val="20"/>
              </w:rPr>
              <w:t xml:space="preserve"> Л.Б.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</w:t>
            </w:r>
            <w:proofErr w:type="spellStart"/>
            <w:r>
              <w:rPr>
                <w:bCs/>
                <w:sz w:val="20"/>
                <w:szCs w:val="20"/>
              </w:rPr>
              <w:t>Рудомино</w:t>
            </w:r>
            <w:proofErr w:type="spellEnd"/>
            <w:r>
              <w:rPr>
                <w:bCs/>
                <w:sz w:val="20"/>
                <w:szCs w:val="20"/>
              </w:rPr>
              <w:t>», 2000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Постановление Пленума Верховного Суда РФ № 1 от 10 февраля 2009 года  «О практике рассмотрения судами жалоб в порядке ст. 125 УПК РФ»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Бюллетень Верховного Суда РФ № 4,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bCs/>
                  <w:sz w:val="20"/>
                  <w:szCs w:val="20"/>
                </w:rPr>
                <w:t>2009 г</w:t>
              </w:r>
            </w:smartTag>
            <w:r>
              <w:rPr>
                <w:bCs/>
                <w:sz w:val="20"/>
                <w:szCs w:val="20"/>
              </w:rPr>
              <w:t>.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Постановление Пленума Верховного Суда № 17 от 29 июня 2010 года «О практике применения судами норм, регламентирующих участие потерпевшего в уголовном судопроизводстве»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Бюллетень Верховного Суда РФ № 9,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bCs/>
                  <w:sz w:val="20"/>
                  <w:szCs w:val="20"/>
                </w:rPr>
                <w:t>2010 г</w:t>
              </w:r>
            </w:smartTag>
            <w:r>
              <w:rPr>
                <w:bCs/>
                <w:sz w:val="20"/>
                <w:szCs w:val="20"/>
              </w:rPr>
              <w:t>.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Постановление Пленума Верховного Суда РФ № 1 от 5 марта 2004 года (в редакции постановления ПВС РФ № 26 от 9 декабря 2008 года) «О применении судами норм уголовно-процессуального кодекса РФ»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Бюллетень Верховного Суда РФ № 2,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bCs/>
                  <w:sz w:val="20"/>
                  <w:szCs w:val="20"/>
                </w:rPr>
                <w:t>2009 г</w:t>
              </w:r>
            </w:smartTag>
            <w:r>
              <w:rPr>
                <w:bCs/>
                <w:sz w:val="20"/>
                <w:szCs w:val="20"/>
              </w:rPr>
              <w:t>.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Постановление Пленума Верховного Суда РФ № 28 от 22 декабря 2009 года «О применении судами норм уголовно-процессуального законодательства, регулирующих подготовку уголовного дела к судебному разбирательству»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Бюллетень Верховного Суда РФ № 2,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bCs/>
                  <w:sz w:val="20"/>
                  <w:szCs w:val="20"/>
                </w:rPr>
                <w:t>2010 г</w:t>
              </w:r>
            </w:smartTag>
            <w:r>
              <w:rPr>
                <w:bCs/>
                <w:sz w:val="20"/>
                <w:szCs w:val="20"/>
              </w:rPr>
              <w:t>.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Постановление Пленума Верховного Суда РФ № 22 от 29 октября 2009 года «О практике применения судами мер пресечения в виде заключения под стражу, залога и домашнего ареста»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Бюллетень Верховного Суда РФ № 1,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bCs/>
                  <w:sz w:val="20"/>
                  <w:szCs w:val="20"/>
                </w:rPr>
                <w:t>2010 г</w:t>
              </w:r>
            </w:smartTag>
            <w:r>
              <w:rPr>
                <w:bCs/>
                <w:sz w:val="20"/>
                <w:szCs w:val="20"/>
              </w:rPr>
              <w:t>.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Постановление Пленума Верховного Суда РФ № 1 (в редакции постановления ПВС РФ № 7 от 6 февраля 2007 года) «О судебном приговоре»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Бюллетень Верховного Суда РФ № 5,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bCs/>
                  <w:sz w:val="20"/>
                  <w:szCs w:val="20"/>
                </w:rPr>
                <w:t>2007 г</w:t>
              </w:r>
            </w:smartTag>
            <w:r>
              <w:rPr>
                <w:bCs/>
                <w:sz w:val="20"/>
                <w:szCs w:val="20"/>
              </w:rPr>
              <w:t>.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Постановление Пленума </w:t>
            </w:r>
            <w:r>
              <w:rPr>
                <w:bCs/>
                <w:sz w:val="20"/>
                <w:szCs w:val="20"/>
              </w:rPr>
              <w:lastRenderedPageBreak/>
              <w:t>Верховного Суда РФ № 52 от 27 декабря 2007 года «О сроках рассмотрения судами уголовных, гражданских дел и дел об административных правонарушениях».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Бюллетень Верховного Суда </w:t>
            </w:r>
            <w:r>
              <w:rPr>
                <w:bCs/>
                <w:sz w:val="20"/>
                <w:szCs w:val="20"/>
              </w:rPr>
              <w:lastRenderedPageBreak/>
              <w:t xml:space="preserve">РФ № 2,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bCs/>
                  <w:sz w:val="20"/>
                  <w:szCs w:val="20"/>
                </w:rPr>
                <w:t>2008 г</w:t>
              </w:r>
            </w:smartTag>
            <w:r>
              <w:rPr>
                <w:bCs/>
                <w:sz w:val="20"/>
                <w:szCs w:val="20"/>
              </w:rPr>
              <w:t>.</w:t>
            </w:r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МВД РФ № 140 от 1 марта 2012 года «Об утверждении административного регламента МВД РФ предоставления государственной услуги по приему, регистрации и разрешению в территориальных органах МВД РФ заявлений, сообщений и иной информации о преступлениях, об административных правонарушениях, о происшествиях»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Pr="002331EC" w:rsidRDefault="00502D5D" w:rsidP="00932060">
            <w:pPr>
              <w:rPr>
                <w:rFonts w:eastAsia="Calibri"/>
                <w:bCs/>
                <w:sz w:val="20"/>
                <w:szCs w:val="20"/>
              </w:rPr>
            </w:pPr>
            <w:hyperlink r:id="rId5" w:history="1">
              <w:r w:rsidR="00976810" w:rsidRPr="002331EC">
                <w:rPr>
                  <w:rStyle w:val="a9"/>
                  <w:sz w:val="20"/>
                  <w:szCs w:val="20"/>
                </w:rPr>
                <w:t>http://www.garant.ru</w:t>
              </w:r>
            </w:hyperlink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закон от 15 июня 1995 года № 103 ФЗ «О содержании под стражей подозреваемых и обвиняемых в совершении преступлений»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Pr="002331EC" w:rsidRDefault="00502D5D" w:rsidP="00932060">
            <w:pPr>
              <w:rPr>
                <w:sz w:val="20"/>
                <w:szCs w:val="20"/>
              </w:rPr>
            </w:pPr>
            <w:hyperlink r:id="rId6" w:history="1">
              <w:r w:rsidR="00976810" w:rsidRPr="002331EC">
                <w:rPr>
                  <w:rStyle w:val="a9"/>
                  <w:sz w:val="20"/>
                  <w:szCs w:val="20"/>
                </w:rPr>
                <w:t>http://www.consultant.ru</w:t>
              </w:r>
            </w:hyperlink>
          </w:p>
        </w:tc>
      </w:tr>
      <w:tr w:rsidR="00976810" w:rsidTr="0093206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Default="00976810" w:rsidP="0093206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ФЗ «О государственной судебно-экспертной деятельности в РФ» № 73 ФЗ от 31 мая 2001 года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10" w:rsidRDefault="00976810" w:rsidP="00932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0" w:rsidRPr="002331EC" w:rsidRDefault="00502D5D" w:rsidP="00932060">
            <w:pPr>
              <w:rPr>
                <w:sz w:val="20"/>
                <w:szCs w:val="20"/>
              </w:rPr>
            </w:pPr>
            <w:hyperlink r:id="rId7" w:history="1">
              <w:r w:rsidR="00976810" w:rsidRPr="002331EC">
                <w:rPr>
                  <w:rStyle w:val="a9"/>
                  <w:sz w:val="20"/>
                  <w:szCs w:val="20"/>
                </w:rPr>
                <w:t>http://www.consultant.ru</w:t>
              </w:r>
            </w:hyperlink>
          </w:p>
        </w:tc>
      </w:tr>
    </w:tbl>
    <w:p w:rsidR="00976810" w:rsidRDefault="00976810" w:rsidP="00976810">
      <w:pPr>
        <w:spacing w:before="100" w:beforeAutospacing="1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1.4.5. Интернет-ресурсы</w:t>
      </w:r>
    </w:p>
    <w:p w:rsidR="00976810" w:rsidRDefault="00976810" w:rsidP="00976810">
      <w:pPr>
        <w:spacing w:before="100" w:beforeAutospacing="1"/>
        <w:ind w:firstLine="360"/>
        <w:jc w:val="center"/>
        <w:rPr>
          <w:b/>
          <w:bCs/>
          <w:color w:val="000000"/>
          <w:sz w:val="20"/>
          <w:szCs w:val="20"/>
        </w:rPr>
      </w:pPr>
    </w:p>
    <w:tbl>
      <w:tblPr>
        <w:tblW w:w="97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719"/>
        <w:gridCol w:w="5016"/>
      </w:tblGrid>
      <w:tr w:rsidR="00976810" w:rsidTr="00932060">
        <w:trPr>
          <w:trHeight w:val="21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Default="00976810" w:rsidP="00932060">
            <w:pPr>
              <w:spacing w:before="100" w:before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Описание ресурса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Default="00976810" w:rsidP="00932060">
            <w:pPr>
              <w:spacing w:before="100" w:before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</w:tr>
      <w:tr w:rsidR="00976810" w:rsidTr="00932060">
        <w:trPr>
          <w:trHeight w:val="27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Default="00976810" w:rsidP="00932060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bookmarkStart w:id="0" w:name="%D0%9F%D0%BE%D0%B8%D1%81%D0%BA%D0%BE%D0%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>Поисковые системы</w:t>
            </w:r>
          </w:p>
        </w:tc>
      </w:tr>
      <w:tr w:rsidR="00976810" w:rsidRPr="002331EC" w:rsidTr="00932060">
        <w:trPr>
          <w:trHeight w:val="2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Путеводитель по правовым источникам в Интернете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8" w:history="1">
              <w:r w:rsidR="00976810" w:rsidRPr="002331EC">
                <w:rPr>
                  <w:rStyle w:val="a9"/>
                  <w:sz w:val="20"/>
                  <w:szCs w:val="20"/>
                </w:rPr>
                <w:t>www.ilrg.com</w:t>
              </w:r>
            </w:hyperlink>
          </w:p>
        </w:tc>
      </w:tr>
      <w:tr w:rsidR="00976810" w:rsidRPr="002331EC" w:rsidTr="00932060">
        <w:trPr>
          <w:trHeight w:val="27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bookmarkStart w:id="1" w:name="%D0%9F%D1%80%D0%B0%D0%B2%D0%BE%D0%B2%D1%"/>
            <w:bookmarkEnd w:id="1"/>
            <w:r w:rsidRPr="002331EC">
              <w:rPr>
                <w:b/>
                <w:bCs/>
                <w:sz w:val="20"/>
                <w:szCs w:val="20"/>
              </w:rPr>
              <w:t>Правовые базы данных</w:t>
            </w:r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Конституция Российской Федерации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9" w:history="1">
              <w:r w:rsidR="00976810" w:rsidRPr="002331EC">
                <w:rPr>
                  <w:rStyle w:val="a9"/>
                  <w:sz w:val="20"/>
                  <w:szCs w:val="20"/>
                </w:rPr>
                <w:t>http://www.constitution.ru</w:t>
              </w:r>
            </w:hyperlink>
          </w:p>
        </w:tc>
      </w:tr>
      <w:tr w:rsidR="00976810" w:rsidRPr="002331EC" w:rsidTr="00932060">
        <w:trPr>
          <w:trHeight w:val="39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 xml:space="preserve">Информационно – правовой сервер ГАРАНТ 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0" w:history="1">
              <w:r w:rsidR="00976810" w:rsidRPr="002331EC">
                <w:rPr>
                  <w:rStyle w:val="a9"/>
                  <w:sz w:val="20"/>
                  <w:szCs w:val="20"/>
                </w:rPr>
                <w:t>http://www.garant.ru</w:t>
              </w:r>
            </w:hyperlink>
          </w:p>
        </w:tc>
      </w:tr>
      <w:tr w:rsidR="00976810" w:rsidRPr="002331EC" w:rsidTr="00932060">
        <w:trPr>
          <w:trHeight w:val="96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Информационно – правовой сервер КОДЕКС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1" w:history="1">
              <w:r w:rsidR="00976810" w:rsidRPr="002331EC">
                <w:rPr>
                  <w:rStyle w:val="a9"/>
                  <w:sz w:val="20"/>
                  <w:szCs w:val="20"/>
                </w:rPr>
                <w:t>http://www.kodeks.ru/manage/page</w:t>
              </w:r>
            </w:hyperlink>
          </w:p>
        </w:tc>
      </w:tr>
      <w:tr w:rsidR="00976810" w:rsidRPr="002331EC" w:rsidTr="00932060">
        <w:trPr>
          <w:trHeight w:val="39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 xml:space="preserve">Общероссийская сеть распространения правовой информации Консультант Плюс 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2" w:history="1">
              <w:r w:rsidR="00976810" w:rsidRPr="002331EC">
                <w:rPr>
                  <w:rStyle w:val="a9"/>
                  <w:sz w:val="20"/>
                  <w:szCs w:val="20"/>
                </w:rPr>
                <w:t>http://www.consultant.ru</w:t>
              </w:r>
            </w:hyperlink>
          </w:p>
        </w:tc>
      </w:tr>
      <w:tr w:rsidR="00976810" w:rsidRPr="002331EC" w:rsidTr="00932060">
        <w:trPr>
          <w:trHeight w:val="39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ЮРИДИЧЕСКАЯ РОССИЯ – российский образовательный правовой портал.</w:t>
            </w:r>
            <w:r w:rsidRPr="002331EC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3" w:history="1">
              <w:r w:rsidR="00976810" w:rsidRPr="002331EC">
                <w:rPr>
                  <w:rStyle w:val="a9"/>
                  <w:sz w:val="20"/>
                  <w:szCs w:val="20"/>
                </w:rPr>
                <w:t>http://www.lawportal.ru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 xml:space="preserve">Информационное агентство по экономике и правоведению. 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4" w:history="1">
              <w:r w:rsidR="00976810" w:rsidRPr="002331EC">
                <w:rPr>
                  <w:rStyle w:val="a9"/>
                  <w:sz w:val="20"/>
                  <w:szCs w:val="20"/>
                </w:rPr>
                <w:t>http://www.akdi.ru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Законодательство России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5" w:tgtFrame="_blank" w:history="1">
              <w:r w:rsidR="00976810" w:rsidRPr="002331EC">
                <w:rPr>
                  <w:rStyle w:val="a9"/>
                  <w:sz w:val="20"/>
                  <w:szCs w:val="20"/>
                </w:rPr>
                <w:t>http://www.systema.ru/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Европейский суд по правам человека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6" w:history="1">
              <w:r w:rsidR="00976810" w:rsidRPr="002331EC">
                <w:rPr>
                  <w:rStyle w:val="a9"/>
                  <w:sz w:val="20"/>
                  <w:szCs w:val="20"/>
                </w:rPr>
                <w:t>http://www.echr.ru/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Судебная практика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7" w:history="1">
              <w:r w:rsidR="00976810" w:rsidRPr="002331EC">
                <w:rPr>
                  <w:rStyle w:val="a9"/>
                  <w:sz w:val="20"/>
                  <w:szCs w:val="20"/>
                </w:rPr>
                <w:t>http://www.sud-praktika.narod.ru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Портал правовой информации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8" w:tgtFrame="_blank" w:history="1">
              <w:r w:rsidR="00976810" w:rsidRPr="002331EC">
                <w:rPr>
                  <w:rStyle w:val="a9"/>
                  <w:sz w:val="20"/>
                  <w:szCs w:val="20"/>
                </w:rPr>
                <w:t>http://www.lawfirm.ru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lastRenderedPageBreak/>
              <w:t>Портал правовой информации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19" w:tgtFrame="_blank" w:history="1">
              <w:r w:rsidR="00976810" w:rsidRPr="002331EC">
                <w:rPr>
                  <w:rStyle w:val="a9"/>
                  <w:sz w:val="20"/>
                  <w:szCs w:val="20"/>
                </w:rPr>
                <w:t>http://www.pravopoliten.ru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Комментарии к законодательству РФ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0" w:history="1">
              <w:r w:rsidR="00976810" w:rsidRPr="002331EC">
                <w:rPr>
                  <w:rStyle w:val="a9"/>
                  <w:sz w:val="20"/>
                  <w:szCs w:val="20"/>
                </w:rPr>
                <w:t>http://www.labex.ru/page/about.html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 xml:space="preserve">Общий портал правовой информации </w:t>
            </w:r>
            <w:proofErr w:type="gramStart"/>
            <w:r w:rsidRPr="002331EC">
              <w:rPr>
                <w:sz w:val="20"/>
                <w:szCs w:val="20"/>
              </w:rPr>
              <w:t>–н</w:t>
            </w:r>
            <w:proofErr w:type="gramEnd"/>
            <w:r w:rsidRPr="002331EC">
              <w:rPr>
                <w:sz w:val="20"/>
                <w:szCs w:val="20"/>
              </w:rPr>
              <w:t>овости и последние изменения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1" w:history="1">
              <w:r w:rsidR="00976810" w:rsidRPr="002331EC">
                <w:rPr>
                  <w:rStyle w:val="a9"/>
                  <w:sz w:val="20"/>
                  <w:szCs w:val="20"/>
                </w:rPr>
                <w:t>http://www.legis.ru/news/news.asp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Подборка электронных материалов по юриспруденции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2" w:tgtFrame="_blank" w:history="1">
              <w:r w:rsidR="00976810" w:rsidRPr="002331EC">
                <w:rPr>
                  <w:rStyle w:val="a9"/>
                  <w:sz w:val="20"/>
                  <w:szCs w:val="20"/>
                </w:rPr>
                <w:t>http://www.law.edu.ru/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Конституции государств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3" w:tgtFrame="_blank" w:history="1">
              <w:r w:rsidR="00976810" w:rsidRPr="002331EC">
                <w:rPr>
                  <w:rStyle w:val="a9"/>
                  <w:sz w:val="20"/>
                  <w:szCs w:val="20"/>
                </w:rPr>
                <w:t>http://concourt.am/wwconst/constit/consts2l.htm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Полные тексты кодексов РФ в электронном виде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4" w:history="1">
              <w:r w:rsidR="00976810" w:rsidRPr="002331EC">
                <w:rPr>
                  <w:rStyle w:val="a9"/>
                  <w:sz w:val="20"/>
                  <w:szCs w:val="20"/>
                </w:rPr>
                <w:t>http://www.kadis.ru/kodeks.phtml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Юридический словарь. Большая Российская Юридическая Энциклопедия.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5" w:history="1">
              <w:r w:rsidR="00976810" w:rsidRPr="002331EC">
                <w:rPr>
                  <w:rStyle w:val="a9"/>
                  <w:sz w:val="20"/>
                  <w:szCs w:val="20"/>
                </w:rPr>
                <w:t>www.kodeks.net</w:t>
              </w:r>
            </w:hyperlink>
          </w:p>
        </w:tc>
      </w:tr>
      <w:tr w:rsidR="00976810" w:rsidRPr="002331EC" w:rsidTr="00932060">
        <w:trPr>
          <w:trHeight w:val="27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bookmarkStart w:id="2" w:name="%D0%A1%D1%83%D0%B4%D0%B5%D0%B1%D0%BD%D0%"/>
            <w:bookmarkEnd w:id="2"/>
            <w:r w:rsidRPr="002331EC">
              <w:rPr>
                <w:b/>
                <w:bCs/>
                <w:sz w:val="20"/>
                <w:szCs w:val="20"/>
              </w:rPr>
              <w:t>Судебная власть Российской Федерации</w:t>
            </w:r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 xml:space="preserve">Конституционный Суд РФ 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6" w:history="1">
              <w:r w:rsidR="00976810" w:rsidRPr="002331EC">
                <w:rPr>
                  <w:rStyle w:val="a9"/>
                  <w:sz w:val="20"/>
                  <w:szCs w:val="20"/>
                </w:rPr>
                <w:t>http://ks.rfnet.ru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Верховный Суд РФ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  <w:lang w:val="en-US"/>
              </w:rPr>
            </w:pPr>
            <w:hyperlink r:id="rId27" w:history="1">
              <w:r w:rsidR="00976810" w:rsidRPr="002331EC">
                <w:rPr>
                  <w:rStyle w:val="a9"/>
                  <w:sz w:val="20"/>
                  <w:szCs w:val="20"/>
                </w:rPr>
                <w:t>http://www.</w:t>
              </w:r>
              <w:r w:rsidR="00976810" w:rsidRPr="002331EC">
                <w:rPr>
                  <w:rStyle w:val="a9"/>
                  <w:sz w:val="20"/>
                  <w:szCs w:val="20"/>
                  <w:lang w:val="en-US"/>
                </w:rPr>
                <w:t>vsrf.ru</w:t>
              </w:r>
            </w:hyperlink>
          </w:p>
        </w:tc>
      </w:tr>
      <w:tr w:rsidR="00976810" w:rsidRPr="002331EC" w:rsidTr="00932060">
        <w:trPr>
          <w:trHeight w:val="57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 xml:space="preserve">Судебный департамент при Верховном Суде РФ 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8" w:tgtFrame="_blank" w:history="1">
              <w:r w:rsidR="00976810" w:rsidRPr="002331EC">
                <w:rPr>
                  <w:rStyle w:val="a9"/>
                  <w:sz w:val="20"/>
                  <w:szCs w:val="20"/>
                </w:rPr>
                <w:t>http://www.cdep.ru/home.asp?search_frm_auto=1&amp;dept_id=1</w:t>
              </w:r>
            </w:hyperlink>
            <w:r w:rsidR="00976810" w:rsidRPr="002331EC">
              <w:rPr>
                <w:sz w:val="20"/>
                <w:szCs w:val="20"/>
              </w:rPr>
              <w:t xml:space="preserve"> </w:t>
            </w:r>
          </w:p>
        </w:tc>
      </w:tr>
      <w:tr w:rsidR="00976810" w:rsidRPr="002331EC" w:rsidTr="00932060">
        <w:trPr>
          <w:trHeight w:val="27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bookmarkStart w:id="3" w:name="foiv"/>
            <w:bookmarkEnd w:id="3"/>
            <w:r w:rsidRPr="002331EC">
              <w:rPr>
                <w:b/>
                <w:bCs/>
                <w:sz w:val="20"/>
                <w:szCs w:val="20"/>
              </w:rPr>
              <w:t>Федеральные органы исполнительной власти</w:t>
            </w:r>
          </w:p>
        </w:tc>
      </w:tr>
      <w:tr w:rsidR="00976810" w:rsidRPr="002331EC" w:rsidTr="00932060">
        <w:trPr>
          <w:trHeight w:val="39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МВД России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29" w:history="1">
              <w:r w:rsidR="00976810" w:rsidRPr="002331EC">
                <w:rPr>
                  <w:rStyle w:val="a9"/>
                  <w:sz w:val="20"/>
                  <w:szCs w:val="20"/>
                </w:rPr>
                <w:t>http://www.mvd.ru</w:t>
              </w:r>
            </w:hyperlink>
          </w:p>
        </w:tc>
      </w:tr>
      <w:tr w:rsidR="00976810" w:rsidRPr="002331EC" w:rsidTr="00932060">
        <w:trPr>
          <w:trHeight w:val="39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bookmarkStart w:id="4" w:name="fozv"/>
            <w:bookmarkEnd w:id="4"/>
            <w:r w:rsidRPr="002331EC">
              <w:rPr>
                <w:b/>
                <w:bCs/>
                <w:sz w:val="20"/>
                <w:szCs w:val="20"/>
              </w:rPr>
              <w:t>Федеральные органы законодательной власти</w:t>
            </w:r>
          </w:p>
        </w:tc>
      </w:tr>
      <w:tr w:rsidR="00976810" w:rsidRPr="002331EC" w:rsidTr="00932060">
        <w:trPr>
          <w:trHeight w:val="21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Государственная Дума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30" w:history="1">
              <w:r w:rsidR="00976810" w:rsidRPr="002331EC">
                <w:rPr>
                  <w:rStyle w:val="a9"/>
                  <w:sz w:val="20"/>
                  <w:szCs w:val="20"/>
                </w:rPr>
                <w:t>http://www.prodemo.ru</w:t>
              </w:r>
            </w:hyperlink>
          </w:p>
        </w:tc>
      </w:tr>
      <w:tr w:rsidR="00976810" w:rsidRPr="002331EC" w:rsidTr="00932060">
        <w:trPr>
          <w:trHeight w:val="240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Поисковая система Государственной Думы по законопроектам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31" w:history="1">
              <w:r w:rsidR="00976810" w:rsidRPr="002331EC">
                <w:rPr>
                  <w:rStyle w:val="a9"/>
                  <w:sz w:val="20"/>
                  <w:szCs w:val="20"/>
                </w:rPr>
                <w:t>http://www.duma.gov.ru/faces/l</w:t>
              </w:r>
            </w:hyperlink>
            <w:hyperlink r:id="rId32" w:history="1">
              <w:r w:rsidR="00976810" w:rsidRPr="002331EC">
                <w:rPr>
                  <w:rStyle w:val="a9"/>
                  <w:sz w:val="20"/>
                  <w:szCs w:val="20"/>
                </w:rPr>
                <w:t>awsearch/search.jsp</w:t>
              </w:r>
            </w:hyperlink>
          </w:p>
        </w:tc>
      </w:tr>
      <w:tr w:rsidR="00976810" w:rsidRPr="002331EC" w:rsidTr="00932060">
        <w:trPr>
          <w:trHeight w:val="300"/>
          <w:tblCellSpacing w:w="0" w:type="dxa"/>
        </w:trPr>
        <w:tc>
          <w:tcPr>
            <w:tcW w:w="97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 w:after="58"/>
              <w:jc w:val="center"/>
              <w:outlineLvl w:val="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1EC">
              <w:rPr>
                <w:b/>
                <w:bCs/>
                <w:sz w:val="20"/>
                <w:szCs w:val="20"/>
              </w:rPr>
              <w:t>Законодательство зарубежных стран</w:t>
            </w:r>
          </w:p>
        </w:tc>
      </w:tr>
      <w:tr w:rsidR="00976810" w:rsidRPr="002331EC" w:rsidTr="00932060">
        <w:trPr>
          <w:trHeight w:val="285"/>
          <w:tblCellSpacing w:w="0" w:type="dxa"/>
        </w:trPr>
        <w:tc>
          <w:tcPr>
            <w:tcW w:w="5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976810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331EC">
              <w:rPr>
                <w:sz w:val="20"/>
                <w:szCs w:val="20"/>
              </w:rPr>
              <w:t>Поисковая система по праву различных стран</w:t>
            </w:r>
          </w:p>
        </w:tc>
        <w:tc>
          <w:tcPr>
            <w:tcW w:w="4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76810" w:rsidRPr="002331EC" w:rsidRDefault="00502D5D" w:rsidP="0093206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hyperlink r:id="rId33" w:tgtFrame="_blank" w:history="1">
              <w:r w:rsidR="00976810" w:rsidRPr="002331EC">
                <w:rPr>
                  <w:rStyle w:val="a9"/>
                  <w:sz w:val="20"/>
                  <w:szCs w:val="20"/>
                </w:rPr>
                <w:t>http://www.loc.gov/law/guide/nations.html</w:t>
              </w:r>
            </w:hyperlink>
          </w:p>
        </w:tc>
      </w:tr>
    </w:tbl>
    <w:p w:rsidR="00976810" w:rsidRPr="002331EC" w:rsidRDefault="00976810" w:rsidP="00976810">
      <w:pPr>
        <w:jc w:val="center"/>
        <w:rPr>
          <w:rFonts w:eastAsia="Calibri"/>
          <w:b/>
          <w:sz w:val="20"/>
          <w:szCs w:val="20"/>
        </w:rPr>
      </w:pPr>
    </w:p>
    <w:p w:rsidR="00976810" w:rsidRPr="002331EC" w:rsidRDefault="00976810" w:rsidP="00976810">
      <w:pPr>
        <w:rPr>
          <w:sz w:val="20"/>
          <w:szCs w:val="20"/>
        </w:rPr>
      </w:pPr>
    </w:p>
    <w:p w:rsidR="00976810" w:rsidRPr="002331EC" w:rsidRDefault="00976810" w:rsidP="00976810">
      <w:pPr>
        <w:rPr>
          <w:sz w:val="20"/>
          <w:szCs w:val="20"/>
        </w:rPr>
      </w:pPr>
    </w:p>
    <w:p w:rsidR="00B36813" w:rsidRPr="00826E75" w:rsidRDefault="00B36813" w:rsidP="00B36813">
      <w:pPr>
        <w:pStyle w:val="ConsNonformat"/>
        <w:widowControl/>
        <w:jc w:val="center"/>
        <w:rPr>
          <w:rFonts w:ascii="Times New Roman" w:hAnsi="Times New Roman"/>
          <w:b/>
          <w:sz w:val="32"/>
          <w:szCs w:val="32"/>
        </w:rPr>
      </w:pPr>
      <w:r w:rsidRPr="00826E75">
        <w:rPr>
          <w:rFonts w:ascii="Times New Roman" w:hAnsi="Times New Roman"/>
          <w:b/>
          <w:sz w:val="32"/>
          <w:szCs w:val="32"/>
        </w:rPr>
        <w:t>ПРОТОКОЛ</w:t>
      </w:r>
    </w:p>
    <w:p w:rsidR="00B36813" w:rsidRPr="004D7CE3" w:rsidRDefault="00B36813" w:rsidP="00B36813">
      <w:pPr>
        <w:pStyle w:val="ConsNonformat"/>
        <w:widowControl/>
        <w:jc w:val="center"/>
        <w:rPr>
          <w:rFonts w:ascii="Times New Roman" w:hAnsi="Times New Roman"/>
          <w:b/>
          <w:sz w:val="28"/>
        </w:rPr>
      </w:pPr>
      <w:r w:rsidRPr="004D7CE3">
        <w:rPr>
          <w:rFonts w:ascii="Times New Roman" w:hAnsi="Times New Roman"/>
          <w:b/>
          <w:sz w:val="28"/>
        </w:rPr>
        <w:t>осмотра места происшествия</w:t>
      </w:r>
    </w:p>
    <w:p w:rsidR="00B36813" w:rsidRDefault="00B36813" w:rsidP="00B36813">
      <w:pPr>
        <w:pStyle w:val="ConsNonformat"/>
        <w:widowControl/>
        <w:rPr>
          <w:rFonts w:ascii="Times New Roman" w:hAnsi="Times New Roman"/>
        </w:rPr>
      </w:pPr>
    </w:p>
    <w:tbl>
      <w:tblPr>
        <w:tblW w:w="10252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4526"/>
        <w:gridCol w:w="2284"/>
        <w:gridCol w:w="430"/>
        <w:gridCol w:w="318"/>
        <w:gridCol w:w="1338"/>
        <w:gridCol w:w="517"/>
        <w:gridCol w:w="423"/>
        <w:gridCol w:w="416"/>
      </w:tblGrid>
      <w:tr w:rsidR="00B36813" w:rsidTr="0037344D">
        <w:trPr>
          <w:cantSplit/>
          <w:jc w:val="center"/>
        </w:trPr>
        <w:tc>
          <w:tcPr>
            <w:tcW w:w="4526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284" w:type="dxa"/>
          </w:tcPr>
          <w:p w:rsidR="00B36813" w:rsidRDefault="00B36813" w:rsidP="0037344D">
            <w:pPr>
              <w:pStyle w:val="ConsNonformat"/>
              <w:widowControl/>
              <w:spacing w:line="240" w:lineRule="exact"/>
              <w:ind w:right="-5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318" w:type="dxa"/>
          </w:tcPr>
          <w:p w:rsidR="00B36813" w:rsidRDefault="00B36813" w:rsidP="0037344D">
            <w:pPr>
              <w:pStyle w:val="ConsNonformat"/>
              <w:widowControl/>
              <w:spacing w:line="240" w:lineRule="exact"/>
              <w:ind w:hanging="7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spacing w:line="240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7" w:type="dxa"/>
          </w:tcPr>
          <w:p w:rsidR="00B36813" w:rsidRDefault="00B36813" w:rsidP="0037344D">
            <w:pPr>
              <w:pStyle w:val="ConsNonformat"/>
              <w:widowControl/>
              <w:spacing w:line="240" w:lineRule="exact"/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20 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spacing w:line="240" w:lineRule="exact"/>
              <w:ind w:left="-57"/>
              <w:rPr>
                <w:rFonts w:ascii="Times New Roman" w:hAnsi="Times New Roman"/>
                <w:sz w:val="24"/>
              </w:rPr>
            </w:pPr>
          </w:p>
        </w:tc>
        <w:tc>
          <w:tcPr>
            <w:tcW w:w="416" w:type="dxa"/>
          </w:tcPr>
          <w:p w:rsidR="00B36813" w:rsidRDefault="00B36813" w:rsidP="0037344D">
            <w:pPr>
              <w:pStyle w:val="ConsNonformat"/>
              <w:widowControl/>
              <w:spacing w:line="240" w:lineRule="exac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-90" w:right="641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(место составления)</w:t>
      </w:r>
    </w:p>
    <w:tbl>
      <w:tblPr>
        <w:tblW w:w="0" w:type="auto"/>
        <w:tblInd w:w="468" w:type="dxa"/>
        <w:tblLayout w:type="fixed"/>
        <w:tblLook w:val="0000"/>
      </w:tblPr>
      <w:tblGrid>
        <w:gridCol w:w="2169"/>
        <w:gridCol w:w="567"/>
        <w:gridCol w:w="464"/>
        <w:gridCol w:w="567"/>
        <w:gridCol w:w="810"/>
      </w:tblGrid>
      <w:tr w:rsidR="00B36813" w:rsidTr="0037344D">
        <w:tc>
          <w:tcPr>
            <w:tcW w:w="2169" w:type="dxa"/>
          </w:tcPr>
          <w:p w:rsidR="00B36813" w:rsidRDefault="00B36813" w:rsidP="0037344D">
            <w:pPr>
              <w:pStyle w:val="ConsNonformat"/>
              <w:widowControl/>
              <w:tabs>
                <w:tab w:val="left" w:pos="178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 начат</w:t>
            </w:r>
            <w:r>
              <w:rPr>
                <w:rFonts w:ascii="Times New Roman" w:hAnsi="Times New Roman"/>
                <w:sz w:val="24"/>
              </w:rPr>
              <w:tab/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464" w:type="dxa"/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tabs>
                <w:tab w:val="left" w:pos="540"/>
                <w:tab w:val="left" w:pos="23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810" w:type="dxa"/>
          </w:tcPr>
          <w:p w:rsidR="00B36813" w:rsidRDefault="00B36813" w:rsidP="0037344D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</w:t>
            </w:r>
          </w:p>
        </w:tc>
      </w:tr>
      <w:tr w:rsidR="00B36813" w:rsidTr="0037344D">
        <w:tc>
          <w:tcPr>
            <w:tcW w:w="2169" w:type="dxa"/>
          </w:tcPr>
          <w:p w:rsidR="00B36813" w:rsidRDefault="00B36813" w:rsidP="0037344D">
            <w:pPr>
              <w:pStyle w:val="ConsNonformat"/>
              <w:widowControl/>
              <w:tabs>
                <w:tab w:val="left" w:pos="1773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 окончен</w:t>
            </w:r>
            <w:r>
              <w:rPr>
                <w:rFonts w:ascii="Times New Roman" w:hAnsi="Times New Roman"/>
                <w:sz w:val="24"/>
              </w:rPr>
              <w:tab/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  <w:tc>
          <w:tcPr>
            <w:tcW w:w="464" w:type="dxa"/>
          </w:tcPr>
          <w:p w:rsidR="00B36813" w:rsidRDefault="00B36813" w:rsidP="0037344D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810" w:type="dxa"/>
          </w:tcPr>
          <w:p w:rsidR="00B36813" w:rsidRDefault="00B36813" w:rsidP="0037344D">
            <w:pPr>
              <w:pStyle w:val="ConsNonformat"/>
              <w:widowControl/>
              <w:tabs>
                <w:tab w:val="left" w:pos="23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</w:t>
            </w:r>
          </w:p>
        </w:tc>
      </w:tr>
    </w:tbl>
    <w:p w:rsidR="00B36813" w:rsidRDefault="00B36813" w:rsidP="00B36813">
      <w:pPr>
        <w:pStyle w:val="ConsNonformat"/>
        <w:widowControl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firstLine="708"/>
        <w:jc w:val="center"/>
        <w:rPr>
          <w:rFonts w:ascii="Times New Roman" w:hAnsi="Times New Roman"/>
          <w:sz w:val="18"/>
        </w:rPr>
      </w:pPr>
      <w:proofErr w:type="gramStart"/>
      <w:r w:rsidRPr="006E0CC6">
        <w:rPr>
          <w:rFonts w:ascii="Times New Roman" w:hAnsi="Times New Roman" w:cs="Times New Roman"/>
          <w:sz w:val="18"/>
        </w:rPr>
        <w:t>(должность</w:t>
      </w:r>
      <w:r w:rsidRPr="003D6010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sz w:val="18"/>
        </w:rPr>
        <w:t>следователя (дознавателя)</w:t>
      </w:r>
      <w:r w:rsidRPr="006E0CC6">
        <w:rPr>
          <w:rFonts w:ascii="Times New Roman" w:hAnsi="Times New Roman" w:cs="Times New Roman"/>
          <w:sz w:val="18"/>
        </w:rPr>
        <w:t xml:space="preserve">,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8"/>
        <w:gridCol w:w="309"/>
      </w:tblGrid>
      <w:tr w:rsidR="00B36813" w:rsidTr="0037344D">
        <w:trPr>
          <w:cantSplit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,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3228" w:firstLine="312"/>
        <w:rPr>
          <w:rFonts w:ascii="Times New Roman" w:hAnsi="Times New Roman"/>
          <w:sz w:val="24"/>
        </w:rPr>
      </w:pPr>
      <w:r w:rsidRPr="006E0CC6">
        <w:rPr>
          <w:rFonts w:ascii="Times New Roman" w:hAnsi="Times New Roman" w:cs="Times New Roman"/>
          <w:sz w:val="18"/>
        </w:rPr>
        <w:t xml:space="preserve">классный чин или </w:t>
      </w:r>
      <w:r>
        <w:rPr>
          <w:rFonts w:ascii="Times New Roman" w:hAnsi="Times New Roman" w:cs="Times New Roman"/>
          <w:sz w:val="18"/>
        </w:rPr>
        <w:t xml:space="preserve">звание, </w:t>
      </w:r>
      <w:r w:rsidRPr="00DF39A7">
        <w:rPr>
          <w:rFonts w:ascii="Times New Roman" w:hAnsi="Times New Roman" w:cs="Times New Roman"/>
          <w:sz w:val="18"/>
          <w:szCs w:val="18"/>
        </w:rPr>
        <w:t>фамилия</w:t>
      </w:r>
      <w:r>
        <w:rPr>
          <w:rFonts w:ascii="Times New Roman" w:hAnsi="Times New Roman" w:cs="Times New Roman"/>
          <w:sz w:val="18"/>
          <w:szCs w:val="18"/>
        </w:rPr>
        <w:t>, инициалы</w:t>
      </w:r>
      <w:r w:rsidRPr="00DF39A7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0" w:type="auto"/>
        <w:tblLayout w:type="fixed"/>
        <w:tblLook w:val="0000"/>
      </w:tblPr>
      <w:tblGrid>
        <w:gridCol w:w="2268"/>
        <w:gridCol w:w="7869"/>
      </w:tblGrid>
      <w:tr w:rsidR="00B36813" w:rsidTr="0037344D">
        <w:tc>
          <w:tcPr>
            <w:tcW w:w="2268" w:type="dxa"/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получив сообщение</w:t>
            </w:r>
          </w:p>
        </w:tc>
        <w:tc>
          <w:tcPr>
            <w:tcW w:w="7869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(от кого, о чем)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62"/>
        <w:gridCol w:w="276"/>
      </w:tblGrid>
      <w:tr w:rsidR="00B36813" w:rsidTr="0037344D">
        <w:trPr>
          <w:cantSplit/>
        </w:trPr>
        <w:tc>
          <w:tcPr>
            <w:tcW w:w="98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spacing w:line="240" w:lineRule="exact"/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,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9130"/>
      </w:tblGrid>
      <w:tr w:rsidR="00B36813" w:rsidTr="0037344D">
        <w:trPr>
          <w:cantSplit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прибыл</w:t>
            </w:r>
          </w:p>
        </w:tc>
        <w:tc>
          <w:tcPr>
            <w:tcW w:w="9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8"/>
        </w:rPr>
        <w:t>(куда)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 в присутствии понятых: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6"/>
        <w:gridCol w:w="9093"/>
      </w:tblGrid>
      <w:tr w:rsidR="00B36813" w:rsidTr="0037344D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9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  <w:proofErr w:type="gramStart"/>
      <w:r>
        <w:rPr>
          <w:rFonts w:ascii="Times New Roman" w:hAnsi="Times New Roman"/>
          <w:sz w:val="18"/>
        </w:rPr>
        <w:t>(фамилия, имя, отчество</w:t>
      </w:r>
      <w:proofErr w:type="gramEnd"/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9"/>
      </w:tblGrid>
      <w:tr w:rsidR="00B36813" w:rsidTr="0037344D">
        <w:trPr>
          <w:cantSplit/>
        </w:trPr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 место жительства понятого)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6"/>
        <w:gridCol w:w="9093"/>
      </w:tblGrid>
      <w:tr w:rsidR="00B36813" w:rsidTr="0037344D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90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  <w:proofErr w:type="gramStart"/>
      <w:r>
        <w:rPr>
          <w:rFonts w:ascii="Times New Roman" w:hAnsi="Times New Roman"/>
          <w:sz w:val="18"/>
        </w:rPr>
        <w:t>(фамилия, имя, отчество</w:t>
      </w:r>
      <w:proofErr w:type="gramEnd"/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9"/>
      </w:tblGrid>
      <w:tr w:rsidR="00B36813" w:rsidTr="0037344D">
        <w:trPr>
          <w:cantSplit/>
        </w:trPr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 место жительства понятого)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8589"/>
      </w:tblGrid>
      <w:tr w:rsidR="00B36813" w:rsidTr="0037344D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участием</w:t>
            </w:r>
          </w:p>
        </w:tc>
        <w:tc>
          <w:tcPr>
            <w:tcW w:w="8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1260" w:right="-69"/>
        <w:jc w:val="center"/>
        <w:rPr>
          <w:rFonts w:ascii="Times New Roman" w:hAnsi="Times New Roman"/>
          <w:sz w:val="18"/>
        </w:rPr>
      </w:pPr>
      <w:proofErr w:type="gramStart"/>
      <w:r>
        <w:rPr>
          <w:rFonts w:ascii="Times New Roman" w:hAnsi="Times New Roman"/>
          <w:sz w:val="18"/>
        </w:rPr>
        <w:t xml:space="preserve">(процессуальное положение, фамилия, имя, отчество каждого лица,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proofErr w:type="gramStart"/>
      <w:r>
        <w:rPr>
          <w:rFonts w:ascii="Times New Roman" w:hAnsi="Times New Roman"/>
          <w:sz w:val="18"/>
        </w:rPr>
        <w:t>участвовавшего</w:t>
      </w:r>
      <w:proofErr w:type="gramEnd"/>
      <w:r>
        <w:rPr>
          <w:rFonts w:ascii="Times New Roman" w:hAnsi="Times New Roman"/>
          <w:sz w:val="18"/>
        </w:rPr>
        <w:t xml:space="preserve"> в следственном действии, а в необходимых случаях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его адрес и другие данные о его личности)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 соответствии   со  ст.  164,  176   и   частями   первой-четвертой  и  шестой  ст.  177  УПК  РФ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8049"/>
      </w:tblGrid>
      <w:tr w:rsidR="00B36813" w:rsidTr="0037344D">
        <w:trPr>
          <w:cantSplit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произвел осмотр</w:t>
            </w:r>
          </w:p>
        </w:tc>
        <w:tc>
          <w:tcPr>
            <w:tcW w:w="80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84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(чего)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Перед началом осмотра участвующим лицам разъяснены их права, ответственность, а также порядок производства осмотра места происшествия.</w:t>
      </w:r>
    </w:p>
    <w:p w:rsidR="00B36813" w:rsidRDefault="00B36813" w:rsidP="00B36813">
      <w:pPr>
        <w:pStyle w:val="ConsNonformat"/>
        <w:widowControl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Понятым, кроме того, до начала осмотра разъяснены их права, обязанности и ответственность, предусмотренные ст. 60 УПК РФ.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08"/>
        <w:gridCol w:w="2829"/>
      </w:tblGrid>
      <w:tr w:rsidR="00B36813" w:rsidTr="0037344D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 понятого)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08"/>
        <w:gridCol w:w="2829"/>
      </w:tblGrid>
      <w:tr w:rsidR="00B36813" w:rsidTr="0037344D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(подпись понятого)</w:t>
      </w:r>
    </w:p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8"/>
        <w:gridCol w:w="7059"/>
      </w:tblGrid>
      <w:tr w:rsidR="00B36813" w:rsidTr="0037344D"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:rsidR="00B36813" w:rsidRPr="004C08E9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</w:rPr>
              <w:t xml:space="preserve">      </w:t>
            </w:r>
            <w:r w:rsidRPr="004C08E9">
              <w:rPr>
                <w:rFonts w:ascii="Times New Roman" w:hAnsi="Times New Roman"/>
                <w:sz w:val="24"/>
                <w:szCs w:val="24"/>
              </w:rPr>
              <w:t>Специалисту (эксперту)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297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(фамилия, имя, отчество)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36813" w:rsidRPr="004C08E9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8E9">
              <w:rPr>
                <w:rFonts w:ascii="Times New Roman" w:hAnsi="Times New Roman"/>
                <w:sz w:val="24"/>
                <w:szCs w:val="24"/>
              </w:rPr>
              <w:t>разъяснены его права и обязанности, предусмотренные ст. 58 (57) УПК РФ.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08"/>
        <w:gridCol w:w="2829"/>
      </w:tblGrid>
      <w:tr w:rsidR="00B36813" w:rsidTr="0037344D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proofErr w:type="gramStart"/>
      <w:r>
        <w:rPr>
          <w:rFonts w:ascii="Times New Roman" w:hAnsi="Times New Roman"/>
          <w:sz w:val="18"/>
        </w:rPr>
        <w:t>(подпись специалиста (эксперта)</w:t>
      </w:r>
      <w:proofErr w:type="gramEnd"/>
    </w:p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3"/>
        <w:gridCol w:w="3150"/>
        <w:gridCol w:w="3374"/>
      </w:tblGrid>
      <w:tr w:rsidR="00B36813" w:rsidTr="0037344D">
        <w:trPr>
          <w:cantSplit/>
        </w:trPr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Pr="00FC4D4C" w:rsidRDefault="00B36813" w:rsidP="00B36813">
      <w:pPr>
        <w:pStyle w:val="ConsNonformat"/>
        <w:widowControl/>
        <w:spacing w:line="180" w:lineRule="exact"/>
        <w:rPr>
          <w:rFonts w:ascii="Times New Roman" w:hAnsi="Times New Roman"/>
          <w:b/>
          <w:sz w:val="18"/>
        </w:rPr>
      </w:pPr>
      <w:r w:rsidRPr="00FC4D4C">
        <w:rPr>
          <w:rFonts w:ascii="Times New Roman" w:hAnsi="Times New Roman"/>
          <w:b/>
          <w:sz w:val="18"/>
        </w:rPr>
        <w:t xml:space="preserve">                   (подпись понятого)</w:t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  <w:t xml:space="preserve">                                             (подпись понятого)</w:t>
      </w:r>
    </w:p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100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0"/>
      </w:tblGrid>
      <w:tr w:rsidR="00B36813" w:rsidTr="0037344D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Лица,    участвующие    в    следственном    действии,    были    заранее   предупреждены   </w:t>
            </w:r>
          </w:p>
        </w:tc>
      </w:tr>
    </w:tbl>
    <w:p w:rsidR="00B36813" w:rsidRDefault="00B36813" w:rsidP="00B36813">
      <w:pPr>
        <w:ind w:left="4956" w:firstLine="708"/>
        <w:rPr>
          <w:sz w:val="18"/>
          <w:szCs w:val="18"/>
        </w:rPr>
      </w:pPr>
    </w:p>
    <w:tbl>
      <w:tblPr>
        <w:tblW w:w="10080" w:type="dxa"/>
        <w:tblInd w:w="-34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8190"/>
        <w:gridCol w:w="1890"/>
      </w:tblGrid>
      <w:tr w:rsidR="00B36813" w:rsidTr="0037344D">
        <w:trPr>
          <w:cantSplit/>
        </w:trPr>
        <w:tc>
          <w:tcPr>
            <w:tcW w:w="8190" w:type="dxa"/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применении при производстве следственного действия технических средств          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</w:t>
      </w:r>
      <w:proofErr w:type="gramStart"/>
      <w:r>
        <w:rPr>
          <w:sz w:val="18"/>
          <w:szCs w:val="18"/>
        </w:rPr>
        <w:t xml:space="preserve">(каких именно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Pr="00706607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8"/>
          <w:szCs w:val="18"/>
        </w:rPr>
      </w:pPr>
      <w:r w:rsidRPr="00706607">
        <w:rPr>
          <w:rFonts w:ascii="Times New Roman" w:hAnsi="Times New Roman"/>
          <w:sz w:val="18"/>
          <w:szCs w:val="18"/>
        </w:rPr>
        <w:t>и кем именно)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8"/>
        <w:gridCol w:w="5889"/>
      </w:tblGrid>
      <w:tr w:rsidR="00B36813" w:rsidTr="0037344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 производился в условиях</w:t>
            </w:r>
          </w:p>
        </w:tc>
        <w:tc>
          <w:tcPr>
            <w:tcW w:w="58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414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(погода, освещенность)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8"/>
        <w:gridCol w:w="6879"/>
      </w:tblGrid>
      <w:tr w:rsidR="00B36813" w:rsidTr="0037344D"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Осмотром установлено: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/>
          <w:sz w:val="18"/>
        </w:rPr>
        <w:t xml:space="preserve">(что именно, описываются процессуальные действия </w:t>
      </w:r>
      <w:proofErr w:type="gramEnd"/>
    </w:p>
    <w:tbl>
      <w:tblPr>
        <w:tblW w:w="0" w:type="auto"/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в том порядке, в каком они производились, выявленные при их производстве существенные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для данного дела обстоятельства, а также излагаются заявления (пояснения) лиц, участвовавших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в следственном действии; технические средства, примененные в ходе производства следственного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действия, условия и порядок их использования, объекты, к которым эти средства были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применены, и полученные результаты)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3"/>
        <w:gridCol w:w="3150"/>
        <w:gridCol w:w="3374"/>
      </w:tblGrid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  <w:trHeight w:val="299"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Pr="00FC4D4C" w:rsidRDefault="00B36813" w:rsidP="00B36813">
      <w:pPr>
        <w:pStyle w:val="ConsNonformat"/>
        <w:widowControl/>
        <w:spacing w:line="180" w:lineRule="exact"/>
        <w:rPr>
          <w:rFonts w:ascii="Times New Roman" w:hAnsi="Times New Roman"/>
          <w:b/>
          <w:sz w:val="18"/>
        </w:rPr>
      </w:pPr>
      <w:r w:rsidRPr="00FC4D4C">
        <w:rPr>
          <w:rFonts w:ascii="Times New Roman" w:hAnsi="Times New Roman"/>
          <w:b/>
          <w:sz w:val="18"/>
        </w:rPr>
        <w:t xml:space="preserve">                   (подпись понятого)</w:t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  <w:t xml:space="preserve">                                             (подпись понятого)</w:t>
      </w:r>
    </w:p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36813" w:rsidTr="00481FAA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8"/>
        <w:gridCol w:w="6429"/>
      </w:tblGrid>
      <w:tr w:rsidR="00B36813" w:rsidTr="0037344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ходе осмотра проводилась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360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(фотосъемка, видео-, аудиозапись и т.п.)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10080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940"/>
        <w:gridCol w:w="4140"/>
      </w:tblGrid>
      <w:tr w:rsidR="00B36813" w:rsidTr="0037344D">
        <w:trPr>
          <w:cantSplit/>
        </w:trPr>
        <w:tc>
          <w:tcPr>
            <w:tcW w:w="5940" w:type="dxa"/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При производстве следственного действия изъяты </w:t>
            </w:r>
            <w:proofErr w:type="gramEnd"/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  <w:proofErr w:type="gramStart"/>
      <w:r w:rsidRPr="0062596E">
        <w:rPr>
          <w:sz w:val="18"/>
          <w:szCs w:val="18"/>
        </w:rPr>
        <w:t>(</w:t>
      </w:r>
      <w:r>
        <w:rPr>
          <w:sz w:val="18"/>
          <w:szCs w:val="18"/>
        </w:rPr>
        <w:t xml:space="preserve">перечень изъятых </w:t>
      </w:r>
      <w:proofErr w:type="gramEnd"/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предметов с указанием их индивидуальных признаков и особенностей, способа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упаковки, опечатывания (какой печатью) и отметки о заверении подписями следователя,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понятых и других лиц, участвующих в следственном действии, куда предметы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направлены после изъятия или место их последующего хранения)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right="-69"/>
        <w:jc w:val="center"/>
        <w:rPr>
          <w:rFonts w:ascii="Times New Roman" w:hAnsi="Times New Roman"/>
          <w:sz w:val="18"/>
        </w:rPr>
      </w:pPr>
    </w:p>
    <w:p w:rsidR="00B36813" w:rsidRDefault="00B36813" w:rsidP="00B36813">
      <w:pPr>
        <w:pStyle w:val="ConsNonformat"/>
        <w:widowControl/>
        <w:spacing w:line="180" w:lineRule="exact"/>
        <w:rPr>
          <w:rFonts w:ascii="Times New Roman" w:hAnsi="Times New Roman"/>
          <w:sz w:val="18"/>
        </w:rPr>
      </w:pPr>
    </w:p>
    <w:tbl>
      <w:tblPr>
        <w:tblW w:w="10080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0080"/>
      </w:tblGrid>
      <w:tr w:rsidR="00B36813" w:rsidTr="0037344D">
        <w:trPr>
          <w:cantSplit/>
        </w:trPr>
        <w:tc>
          <w:tcPr>
            <w:tcW w:w="10080" w:type="dxa"/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Все  обнаруженное  и  изъятое  при  производстве  следственного действия предъявлено </w:t>
            </w:r>
          </w:p>
        </w:tc>
      </w:tr>
    </w:tbl>
    <w:p w:rsidR="00B36813" w:rsidRDefault="00B36813" w:rsidP="00B36813">
      <w:pPr>
        <w:ind w:left="4956" w:firstLine="708"/>
        <w:rPr>
          <w:sz w:val="18"/>
          <w:szCs w:val="18"/>
        </w:rPr>
      </w:pPr>
    </w:p>
    <w:tbl>
      <w:tblPr>
        <w:tblW w:w="10080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0080"/>
      </w:tblGrid>
      <w:tr w:rsidR="00B36813" w:rsidTr="0037344D">
        <w:trPr>
          <w:cantSplit/>
        </w:trPr>
        <w:tc>
          <w:tcPr>
            <w:tcW w:w="10080" w:type="dxa"/>
          </w:tcPr>
          <w:p w:rsidR="00B36813" w:rsidRDefault="00B36813" w:rsidP="0037344D">
            <w:pPr>
              <w:pStyle w:val="ConsNonformat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понятым и другим участникам следственного действия. 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p w:rsidR="00B36813" w:rsidRDefault="00B36813" w:rsidP="00B36813">
      <w:pPr>
        <w:pStyle w:val="ConsNonformat"/>
        <w:widowControl/>
        <w:spacing w:line="180" w:lineRule="exact"/>
        <w:ind w:left="-90"/>
        <w:jc w:val="center"/>
        <w:rPr>
          <w:rFonts w:ascii="Times New Roman" w:hAnsi="Times New Roman"/>
          <w:sz w:val="1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88"/>
        <w:gridCol w:w="6210"/>
      </w:tblGrid>
      <w:tr w:rsidR="00B36813" w:rsidTr="0037344D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К протоколу прилагаются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DF39A7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gramStart"/>
      <w:r w:rsidRPr="00DF39A7">
        <w:rPr>
          <w:sz w:val="18"/>
          <w:szCs w:val="18"/>
        </w:rPr>
        <w:t>(ф</w:t>
      </w:r>
      <w:r>
        <w:rPr>
          <w:sz w:val="18"/>
          <w:szCs w:val="18"/>
        </w:rPr>
        <w:t xml:space="preserve">отографические негативы и снимки, </w:t>
      </w:r>
      <w:proofErr w:type="gramEnd"/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Pr="000F37F1" w:rsidRDefault="00B36813" w:rsidP="00B36813">
      <w:pPr>
        <w:jc w:val="center"/>
        <w:rPr>
          <w:sz w:val="18"/>
          <w:szCs w:val="18"/>
        </w:rPr>
      </w:pPr>
      <w:r w:rsidRPr="000F37F1">
        <w:rPr>
          <w:sz w:val="18"/>
          <w:szCs w:val="18"/>
        </w:rPr>
        <w:t>киноленты, диапозитивы, фонограммы, кассеты видеозаписи, носители компьютерной информации,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Pr="000F37F1" w:rsidRDefault="00B36813" w:rsidP="00B36813">
      <w:pPr>
        <w:jc w:val="center"/>
        <w:rPr>
          <w:sz w:val="18"/>
          <w:szCs w:val="18"/>
        </w:rPr>
      </w:pPr>
      <w:r w:rsidRPr="000F37F1">
        <w:rPr>
          <w:sz w:val="18"/>
          <w:szCs w:val="18"/>
        </w:rPr>
        <w:t>чертежи, планы, схемы, слепки и оттиски следов, выполненные при производстве следственного действия)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8"/>
      </w:tblGrid>
      <w:tr w:rsidR="00B36813" w:rsidTr="0037344D"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8"/>
      </w:tblGrid>
      <w:tr w:rsidR="00B36813" w:rsidTr="0037344D"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8"/>
      </w:tblGrid>
      <w:tr w:rsidR="00B36813" w:rsidTr="0037344D"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rPr>
          <w:sz w:val="18"/>
          <w:szCs w:val="18"/>
        </w:rPr>
      </w:pPr>
    </w:p>
    <w:p w:rsidR="00B36813" w:rsidRDefault="00B36813" w:rsidP="00B3681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3"/>
        <w:gridCol w:w="3150"/>
        <w:gridCol w:w="3374"/>
      </w:tblGrid>
      <w:tr w:rsidR="00B36813" w:rsidTr="0037344D">
        <w:trPr>
          <w:cantSplit/>
        </w:trPr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Pr="00FC4D4C" w:rsidRDefault="00B36813" w:rsidP="00B36813">
      <w:pPr>
        <w:pStyle w:val="ConsNonformat"/>
        <w:widowControl/>
        <w:spacing w:line="180" w:lineRule="exact"/>
        <w:rPr>
          <w:rFonts w:ascii="Times New Roman" w:hAnsi="Times New Roman"/>
          <w:b/>
          <w:sz w:val="18"/>
        </w:rPr>
      </w:pPr>
      <w:r w:rsidRPr="00FC4D4C">
        <w:rPr>
          <w:rFonts w:ascii="Times New Roman" w:hAnsi="Times New Roman"/>
          <w:b/>
          <w:sz w:val="18"/>
        </w:rPr>
        <w:t xml:space="preserve">                   (подпись понятого)</w:t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</w:r>
      <w:r w:rsidRPr="00FC4D4C">
        <w:rPr>
          <w:rFonts w:ascii="Times New Roman" w:hAnsi="Times New Roman"/>
          <w:b/>
          <w:sz w:val="18"/>
        </w:rPr>
        <w:tab/>
        <w:t xml:space="preserve">                                             (подпись понятого)</w:t>
      </w:r>
    </w:p>
    <w:p w:rsidR="00B36813" w:rsidRDefault="00B36813" w:rsidP="00B3681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8"/>
      </w:tblGrid>
      <w:tr w:rsidR="00B36813" w:rsidTr="0037344D"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8"/>
      </w:tblGrid>
      <w:tr w:rsidR="00B36813" w:rsidTr="0037344D"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i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98"/>
      </w:tblGrid>
      <w:tr w:rsidR="00B36813" w:rsidTr="0037344D"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481FAA" w:rsidRDefault="00481FAA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 предъявлен  для  ознакомления  всем  лицам,  участвовавшим  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 следственном 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98"/>
      </w:tblGrid>
      <w:tr w:rsidR="00B36813" w:rsidTr="0037344D"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действии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.  При  этом  указанным  лицам  разъяснено  их  право  </w:t>
            </w:r>
            <w:proofErr w:type="gramStart"/>
            <w:r>
              <w:rPr>
                <w:rFonts w:ascii="Times New Roman" w:hAnsi="Times New Roman"/>
                <w:sz w:val="24"/>
              </w:rPr>
              <w:t>делать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подлежащие   внесению 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98"/>
      </w:tblGrid>
      <w:tr w:rsidR="00B36813" w:rsidTr="0037344D"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протокол оговоренные и удостоверенные подписями этих  лиц  замечания  о  его  дополнении 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18"/>
        <w:gridCol w:w="4629"/>
      </w:tblGrid>
      <w:tr w:rsidR="00B36813" w:rsidTr="0037344D"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4"/>
              </w:rPr>
              <w:t>уточнении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. Ознакомившись с протоколом путем 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sz w:val="18"/>
        </w:rPr>
      </w:pPr>
      <w:proofErr w:type="gramStart"/>
      <w:r>
        <w:rPr>
          <w:rFonts w:ascii="Times New Roman" w:hAnsi="Times New Roman"/>
          <w:sz w:val="18"/>
        </w:rPr>
        <w:t xml:space="preserve">(личного прочтения </w:t>
      </w:r>
      <w:proofErr w:type="gramEnd"/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8"/>
      </w:tblGrid>
      <w:tr w:rsidR="00B36813" w:rsidTr="0037344D">
        <w:trPr>
          <w:cantSplit/>
        </w:trPr>
        <w:tc>
          <w:tcPr>
            <w:tcW w:w="10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или оглашения протокола следователем (дознавателем)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98"/>
      </w:tblGrid>
      <w:tr w:rsidR="00B36813" w:rsidTr="0037344D">
        <w:tc>
          <w:tcPr>
            <w:tcW w:w="1009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участники    следственного    действия    сделали    следующие   замечания   о   его   дополнении   </w:t>
            </w: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1"/>
        <w:gridCol w:w="8487"/>
      </w:tblGrid>
      <w:tr w:rsidR="00B36813" w:rsidTr="0037344D"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4"/>
              </w:rPr>
              <w:t>уточнении</w:t>
            </w:r>
            <w:proofErr w:type="gramEnd"/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</w:t>
      </w:r>
      <w:proofErr w:type="gramStart"/>
      <w:r>
        <w:rPr>
          <w:rFonts w:ascii="Times New Roman" w:hAnsi="Times New Roman"/>
          <w:sz w:val="18"/>
        </w:rPr>
        <w:t>(указываются процессуальное положение, фамилия и инициалы участника следственного действия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и сделанные им дополнения и уточнения к содержанию протокола)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7"/>
      </w:tblGrid>
      <w:tr w:rsidR="00B36813" w:rsidTr="0037344D">
        <w:trPr>
          <w:cantSplit/>
        </w:trPr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jc w:val="center"/>
        <w:rPr>
          <w:rFonts w:ascii="Times New Roman" w:hAnsi="Times New Roman"/>
          <w:i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8"/>
        <w:gridCol w:w="2250"/>
        <w:gridCol w:w="900"/>
        <w:gridCol w:w="2829"/>
      </w:tblGrid>
      <w:tr w:rsidR="00B36813" w:rsidTr="0037344D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Понятые: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lastRenderedPageBreak/>
        <w:t xml:space="preserve">              (подпись)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  <w:t xml:space="preserve">               (фамилия, инициалы)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8"/>
        <w:gridCol w:w="2250"/>
        <w:gridCol w:w="900"/>
        <w:gridCol w:w="2829"/>
      </w:tblGrid>
      <w:tr w:rsidR="00B36813" w:rsidTr="0037344D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(подпись)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  <w:t xml:space="preserve">               (фамилия, инициалы)</w:t>
      </w:r>
    </w:p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</w:p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8"/>
        <w:gridCol w:w="2250"/>
        <w:gridCol w:w="900"/>
        <w:gridCol w:w="2829"/>
      </w:tblGrid>
      <w:tr w:rsidR="00B36813" w:rsidTr="0037344D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 w:rsidRPr="00D418B0">
              <w:rPr>
                <w:rFonts w:ascii="Times New Roman" w:hAnsi="Times New Roman"/>
                <w:b/>
                <w:sz w:val="24"/>
              </w:rPr>
              <w:t>Специалист (эксперт)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(подпись)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  <w:t xml:space="preserve">               (фамилия, инициалы)</w:t>
      </w:r>
    </w:p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i/>
          <w:sz w:val="18"/>
        </w:rPr>
      </w:pPr>
    </w:p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i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8"/>
        <w:gridCol w:w="2250"/>
        <w:gridCol w:w="900"/>
        <w:gridCol w:w="2829"/>
      </w:tblGrid>
      <w:tr w:rsidR="00B36813" w:rsidTr="0037344D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Иные участвующие лица: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(подпись)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  <w:t xml:space="preserve">               (фамилия, инициалы)</w:t>
      </w:r>
    </w:p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8"/>
        <w:gridCol w:w="2250"/>
        <w:gridCol w:w="900"/>
        <w:gridCol w:w="2829"/>
      </w:tblGrid>
      <w:tr w:rsidR="00B36813" w:rsidTr="0037344D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tabs>
          <w:tab w:val="left" w:pos="7650"/>
          <w:tab w:val="left" w:pos="7830"/>
        </w:tabs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(подпись) </w:t>
      </w:r>
      <w:r>
        <w:rPr>
          <w:rFonts w:ascii="Times New Roman" w:hAnsi="Times New Roman"/>
          <w:sz w:val="18"/>
        </w:rPr>
        <w:tab/>
        <w:t xml:space="preserve">   (фамилия, инициалы)</w:t>
      </w:r>
    </w:p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8"/>
        <w:gridCol w:w="2250"/>
        <w:gridCol w:w="900"/>
        <w:gridCol w:w="2829"/>
      </w:tblGrid>
      <w:tr w:rsidR="00B36813" w:rsidTr="0037344D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tabs>
          <w:tab w:val="left" w:pos="7740"/>
        </w:tabs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(подпись) </w:t>
      </w:r>
      <w:r>
        <w:rPr>
          <w:rFonts w:ascii="Times New Roman" w:hAnsi="Times New Roman"/>
          <w:sz w:val="18"/>
        </w:rPr>
        <w:tab/>
        <w:t xml:space="preserve"> (фамилия, инициалы)</w:t>
      </w:r>
    </w:p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58"/>
        <w:gridCol w:w="2250"/>
        <w:gridCol w:w="900"/>
        <w:gridCol w:w="2829"/>
      </w:tblGrid>
      <w:tr w:rsidR="00B36813" w:rsidTr="0037344D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(подпись)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  <w:t xml:space="preserve">                (фамилия, инициалы)</w:t>
      </w:r>
    </w:p>
    <w:p w:rsidR="00B36813" w:rsidRDefault="00B36813" w:rsidP="00B36813">
      <w:pPr>
        <w:pStyle w:val="ConsNonformat"/>
        <w:widowControl/>
        <w:spacing w:line="180" w:lineRule="exact"/>
        <w:ind w:left="3540" w:firstLine="70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</w:t>
      </w:r>
    </w:p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i/>
          <w:sz w:val="18"/>
        </w:rPr>
      </w:pPr>
    </w:p>
    <w:p w:rsidR="00B36813" w:rsidRDefault="00B36813" w:rsidP="00B36813">
      <w:pPr>
        <w:pStyle w:val="ConsNonformat"/>
        <w:widowControl/>
        <w:spacing w:line="180" w:lineRule="exact"/>
        <w:ind w:left="7201"/>
        <w:jc w:val="center"/>
        <w:rPr>
          <w:rFonts w:ascii="Times New Roman" w:hAnsi="Times New Roman"/>
          <w:i/>
          <w:sz w:val="18"/>
        </w:rPr>
      </w:pPr>
    </w:p>
    <w:p w:rsidR="00B36813" w:rsidRDefault="00B36813" w:rsidP="00B36813">
      <w:pPr>
        <w:pStyle w:val="ConsNonformat"/>
        <w:widowControl/>
        <w:spacing w:line="180" w:lineRule="exact"/>
        <w:ind w:firstLine="708"/>
        <w:rPr>
          <w:rFonts w:ascii="Times New Roman" w:hAnsi="Times New Roman" w:cs="Times New Roman"/>
          <w:sz w:val="24"/>
          <w:szCs w:val="24"/>
        </w:rPr>
      </w:pPr>
    </w:p>
    <w:p w:rsidR="00B36813" w:rsidRDefault="00B36813" w:rsidP="00B36813">
      <w:pPr>
        <w:pStyle w:val="ConsNonformat"/>
        <w:widowControl/>
        <w:spacing w:line="36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Настоящий протокол составлен в соответствии со ст. 166 и 167 УПК РФ.</w:t>
      </w:r>
    </w:p>
    <w:p w:rsidR="00B36813" w:rsidRDefault="00B36813" w:rsidP="00B36813">
      <w:pPr>
        <w:pStyle w:val="ConsNonformat"/>
        <w:widowControl/>
        <w:spacing w:line="360" w:lineRule="auto"/>
        <w:ind w:firstLine="540"/>
        <w:jc w:val="both"/>
        <w:rPr>
          <w:rFonts w:ascii="Times New Roman" w:hAnsi="Times New Roman"/>
          <w:sz w:val="24"/>
        </w:rPr>
      </w:pPr>
    </w:p>
    <w:p w:rsidR="00B36813" w:rsidRDefault="00B36813" w:rsidP="00B36813">
      <w:pPr>
        <w:pStyle w:val="ConsNonformat"/>
        <w:widowControl/>
        <w:spacing w:line="360" w:lineRule="auto"/>
        <w:ind w:firstLine="540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08"/>
        <w:gridCol w:w="2829"/>
      </w:tblGrid>
      <w:tr w:rsidR="00B36813" w:rsidTr="0037344D"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ind w:firstLine="5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Следователь (дознаватель)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813" w:rsidRDefault="00B36813" w:rsidP="0037344D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6813" w:rsidRDefault="00B36813" w:rsidP="00B36813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(подпись)</w:t>
      </w:r>
    </w:p>
    <w:p w:rsidR="00B36813" w:rsidRDefault="00B36813" w:rsidP="00B36813">
      <w:pPr>
        <w:pStyle w:val="ConsNonformat"/>
        <w:widowControl/>
        <w:spacing w:line="360" w:lineRule="auto"/>
        <w:ind w:firstLine="540"/>
        <w:jc w:val="both"/>
        <w:rPr>
          <w:rFonts w:ascii="Times New Roman" w:hAnsi="Times New Roman"/>
          <w:sz w:val="24"/>
        </w:rPr>
      </w:pPr>
    </w:p>
    <w:p w:rsidR="00B36813" w:rsidRPr="008928D4" w:rsidRDefault="00B36813" w:rsidP="008928D4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</w:pPr>
    </w:p>
    <w:sectPr w:rsidR="00B36813" w:rsidRPr="008928D4" w:rsidSect="007B3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CE453A"/>
    <w:lvl w:ilvl="0">
      <w:numFmt w:val="bullet"/>
      <w:lvlText w:val="*"/>
      <w:lvlJc w:val="left"/>
    </w:lvl>
  </w:abstractNum>
  <w:abstractNum w:abstractNumId="1">
    <w:nsid w:val="584F0FAA"/>
    <w:multiLevelType w:val="hybridMultilevel"/>
    <w:tmpl w:val="AADC3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6A5A80"/>
    <w:multiLevelType w:val="hybridMultilevel"/>
    <w:tmpl w:val="28E89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7F1106"/>
    <w:multiLevelType w:val="hybridMultilevel"/>
    <w:tmpl w:val="28E89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F5799"/>
    <w:rsid w:val="00001174"/>
    <w:rsid w:val="00001E2A"/>
    <w:rsid w:val="00001FC3"/>
    <w:rsid w:val="000020EE"/>
    <w:rsid w:val="00002C0E"/>
    <w:rsid w:val="0000307E"/>
    <w:rsid w:val="00003386"/>
    <w:rsid w:val="00003A21"/>
    <w:rsid w:val="0000484D"/>
    <w:rsid w:val="00004AF8"/>
    <w:rsid w:val="00004B5A"/>
    <w:rsid w:val="00005A18"/>
    <w:rsid w:val="00005E1B"/>
    <w:rsid w:val="00006616"/>
    <w:rsid w:val="00006BEA"/>
    <w:rsid w:val="00007586"/>
    <w:rsid w:val="00007F2E"/>
    <w:rsid w:val="000120CA"/>
    <w:rsid w:val="00012C4B"/>
    <w:rsid w:val="00012EB2"/>
    <w:rsid w:val="0001302A"/>
    <w:rsid w:val="000131A6"/>
    <w:rsid w:val="000136F4"/>
    <w:rsid w:val="00013E08"/>
    <w:rsid w:val="00013E36"/>
    <w:rsid w:val="00014598"/>
    <w:rsid w:val="00014605"/>
    <w:rsid w:val="00015518"/>
    <w:rsid w:val="000170F0"/>
    <w:rsid w:val="00020056"/>
    <w:rsid w:val="00020A4E"/>
    <w:rsid w:val="00021467"/>
    <w:rsid w:val="00023192"/>
    <w:rsid w:val="00023F8A"/>
    <w:rsid w:val="00024711"/>
    <w:rsid w:val="00024E5B"/>
    <w:rsid w:val="0002520F"/>
    <w:rsid w:val="00025337"/>
    <w:rsid w:val="00025AD0"/>
    <w:rsid w:val="000263F4"/>
    <w:rsid w:val="0002697E"/>
    <w:rsid w:val="000274B8"/>
    <w:rsid w:val="000274FB"/>
    <w:rsid w:val="0002786B"/>
    <w:rsid w:val="00027BFB"/>
    <w:rsid w:val="00030116"/>
    <w:rsid w:val="00030395"/>
    <w:rsid w:val="000306ED"/>
    <w:rsid w:val="000316DA"/>
    <w:rsid w:val="0003200E"/>
    <w:rsid w:val="00032764"/>
    <w:rsid w:val="000327C2"/>
    <w:rsid w:val="0003333C"/>
    <w:rsid w:val="000336B9"/>
    <w:rsid w:val="000346A5"/>
    <w:rsid w:val="00034B40"/>
    <w:rsid w:val="00035631"/>
    <w:rsid w:val="00035901"/>
    <w:rsid w:val="000364C4"/>
    <w:rsid w:val="000368B0"/>
    <w:rsid w:val="0004045B"/>
    <w:rsid w:val="000408DA"/>
    <w:rsid w:val="00040A6E"/>
    <w:rsid w:val="00040AA4"/>
    <w:rsid w:val="00041967"/>
    <w:rsid w:val="00041F9A"/>
    <w:rsid w:val="000421D3"/>
    <w:rsid w:val="000423F4"/>
    <w:rsid w:val="00042400"/>
    <w:rsid w:val="00042EBE"/>
    <w:rsid w:val="00043CA2"/>
    <w:rsid w:val="0004606F"/>
    <w:rsid w:val="000462CA"/>
    <w:rsid w:val="0004640E"/>
    <w:rsid w:val="00046D13"/>
    <w:rsid w:val="00047190"/>
    <w:rsid w:val="00047A3B"/>
    <w:rsid w:val="0005001D"/>
    <w:rsid w:val="000516B2"/>
    <w:rsid w:val="000516FF"/>
    <w:rsid w:val="00052754"/>
    <w:rsid w:val="0005554E"/>
    <w:rsid w:val="00055EDF"/>
    <w:rsid w:val="000573BC"/>
    <w:rsid w:val="0005754F"/>
    <w:rsid w:val="00057B60"/>
    <w:rsid w:val="00057C5D"/>
    <w:rsid w:val="00060411"/>
    <w:rsid w:val="00060662"/>
    <w:rsid w:val="0006075A"/>
    <w:rsid w:val="000613E1"/>
    <w:rsid w:val="000617F8"/>
    <w:rsid w:val="00062578"/>
    <w:rsid w:val="000626D4"/>
    <w:rsid w:val="000628B5"/>
    <w:rsid w:val="00062B20"/>
    <w:rsid w:val="00063292"/>
    <w:rsid w:val="000643A3"/>
    <w:rsid w:val="00064F73"/>
    <w:rsid w:val="00064FFC"/>
    <w:rsid w:val="000650B9"/>
    <w:rsid w:val="00065CF4"/>
    <w:rsid w:val="00066D01"/>
    <w:rsid w:val="00070610"/>
    <w:rsid w:val="00071485"/>
    <w:rsid w:val="00071702"/>
    <w:rsid w:val="00071B66"/>
    <w:rsid w:val="00071E49"/>
    <w:rsid w:val="000727F1"/>
    <w:rsid w:val="00072858"/>
    <w:rsid w:val="00072ACA"/>
    <w:rsid w:val="00072BA2"/>
    <w:rsid w:val="00072E80"/>
    <w:rsid w:val="0007325B"/>
    <w:rsid w:val="00074F80"/>
    <w:rsid w:val="00074FA6"/>
    <w:rsid w:val="0007578B"/>
    <w:rsid w:val="00076160"/>
    <w:rsid w:val="0007683C"/>
    <w:rsid w:val="00077297"/>
    <w:rsid w:val="00077823"/>
    <w:rsid w:val="00080608"/>
    <w:rsid w:val="00080DEA"/>
    <w:rsid w:val="00080E9F"/>
    <w:rsid w:val="0008102C"/>
    <w:rsid w:val="000836B6"/>
    <w:rsid w:val="00083980"/>
    <w:rsid w:val="00083B1E"/>
    <w:rsid w:val="00083E1A"/>
    <w:rsid w:val="00086076"/>
    <w:rsid w:val="00086D1F"/>
    <w:rsid w:val="00090876"/>
    <w:rsid w:val="00090891"/>
    <w:rsid w:val="00090F5F"/>
    <w:rsid w:val="0009153D"/>
    <w:rsid w:val="00096FB3"/>
    <w:rsid w:val="00097511"/>
    <w:rsid w:val="00097F15"/>
    <w:rsid w:val="000A074D"/>
    <w:rsid w:val="000A1CDA"/>
    <w:rsid w:val="000A4313"/>
    <w:rsid w:val="000A43E8"/>
    <w:rsid w:val="000A605F"/>
    <w:rsid w:val="000A63CB"/>
    <w:rsid w:val="000A7395"/>
    <w:rsid w:val="000B027E"/>
    <w:rsid w:val="000B062F"/>
    <w:rsid w:val="000B0965"/>
    <w:rsid w:val="000B11EC"/>
    <w:rsid w:val="000B2AEC"/>
    <w:rsid w:val="000B391E"/>
    <w:rsid w:val="000B40B7"/>
    <w:rsid w:val="000B46EE"/>
    <w:rsid w:val="000B64A5"/>
    <w:rsid w:val="000B6BDB"/>
    <w:rsid w:val="000B77A7"/>
    <w:rsid w:val="000B7D6E"/>
    <w:rsid w:val="000C0DFE"/>
    <w:rsid w:val="000C1215"/>
    <w:rsid w:val="000C16D9"/>
    <w:rsid w:val="000C1A40"/>
    <w:rsid w:val="000C1D0F"/>
    <w:rsid w:val="000C2851"/>
    <w:rsid w:val="000C33A8"/>
    <w:rsid w:val="000C5BA3"/>
    <w:rsid w:val="000C69DC"/>
    <w:rsid w:val="000C6A7F"/>
    <w:rsid w:val="000C764D"/>
    <w:rsid w:val="000C7AEE"/>
    <w:rsid w:val="000D0099"/>
    <w:rsid w:val="000D02AB"/>
    <w:rsid w:val="000D063E"/>
    <w:rsid w:val="000D0ACA"/>
    <w:rsid w:val="000D0D46"/>
    <w:rsid w:val="000D0EA8"/>
    <w:rsid w:val="000D111E"/>
    <w:rsid w:val="000D1BB1"/>
    <w:rsid w:val="000D1D68"/>
    <w:rsid w:val="000D2AED"/>
    <w:rsid w:val="000D3A4A"/>
    <w:rsid w:val="000D4789"/>
    <w:rsid w:val="000D4C17"/>
    <w:rsid w:val="000D5702"/>
    <w:rsid w:val="000D5714"/>
    <w:rsid w:val="000D6626"/>
    <w:rsid w:val="000D7FF1"/>
    <w:rsid w:val="000E0C78"/>
    <w:rsid w:val="000E1978"/>
    <w:rsid w:val="000E2A62"/>
    <w:rsid w:val="000E3BF5"/>
    <w:rsid w:val="000E3CDE"/>
    <w:rsid w:val="000E41EA"/>
    <w:rsid w:val="000E4293"/>
    <w:rsid w:val="000E42EE"/>
    <w:rsid w:val="000E5A56"/>
    <w:rsid w:val="000E5BED"/>
    <w:rsid w:val="000E64F5"/>
    <w:rsid w:val="000F0BE4"/>
    <w:rsid w:val="000F11BB"/>
    <w:rsid w:val="000F21A2"/>
    <w:rsid w:val="000F243E"/>
    <w:rsid w:val="000F27F9"/>
    <w:rsid w:val="000F29C6"/>
    <w:rsid w:val="000F4DF6"/>
    <w:rsid w:val="000F506C"/>
    <w:rsid w:val="000F5A7F"/>
    <w:rsid w:val="000F5E6E"/>
    <w:rsid w:val="00100757"/>
    <w:rsid w:val="00100C09"/>
    <w:rsid w:val="001010B5"/>
    <w:rsid w:val="001030A1"/>
    <w:rsid w:val="00103656"/>
    <w:rsid w:val="00105BD0"/>
    <w:rsid w:val="00105F28"/>
    <w:rsid w:val="00106786"/>
    <w:rsid w:val="00106FBC"/>
    <w:rsid w:val="00107A55"/>
    <w:rsid w:val="0011008D"/>
    <w:rsid w:val="00111800"/>
    <w:rsid w:val="00112084"/>
    <w:rsid w:val="00112149"/>
    <w:rsid w:val="00112570"/>
    <w:rsid w:val="001133D1"/>
    <w:rsid w:val="00113A2C"/>
    <w:rsid w:val="00113B71"/>
    <w:rsid w:val="00114FE2"/>
    <w:rsid w:val="001157E3"/>
    <w:rsid w:val="00115CC2"/>
    <w:rsid w:val="0011770C"/>
    <w:rsid w:val="001207C3"/>
    <w:rsid w:val="00122AA0"/>
    <w:rsid w:val="00123889"/>
    <w:rsid w:val="00123A78"/>
    <w:rsid w:val="00123FFE"/>
    <w:rsid w:val="00124FAE"/>
    <w:rsid w:val="00125645"/>
    <w:rsid w:val="00131A69"/>
    <w:rsid w:val="0013271C"/>
    <w:rsid w:val="00132ADC"/>
    <w:rsid w:val="00133F3A"/>
    <w:rsid w:val="00137BFE"/>
    <w:rsid w:val="00140ED9"/>
    <w:rsid w:val="00140F4F"/>
    <w:rsid w:val="001412A8"/>
    <w:rsid w:val="001415E2"/>
    <w:rsid w:val="001423DD"/>
    <w:rsid w:val="00142D17"/>
    <w:rsid w:val="00142E43"/>
    <w:rsid w:val="0014352E"/>
    <w:rsid w:val="00143B3A"/>
    <w:rsid w:val="0014545F"/>
    <w:rsid w:val="00145FEF"/>
    <w:rsid w:val="001462AB"/>
    <w:rsid w:val="0014634E"/>
    <w:rsid w:val="00146B67"/>
    <w:rsid w:val="00147EDC"/>
    <w:rsid w:val="001512A1"/>
    <w:rsid w:val="00151451"/>
    <w:rsid w:val="00152750"/>
    <w:rsid w:val="00152B7F"/>
    <w:rsid w:val="00152C75"/>
    <w:rsid w:val="00153365"/>
    <w:rsid w:val="0015391C"/>
    <w:rsid w:val="001550F9"/>
    <w:rsid w:val="00156FCB"/>
    <w:rsid w:val="001570BB"/>
    <w:rsid w:val="00160AA2"/>
    <w:rsid w:val="00160CF6"/>
    <w:rsid w:val="0016129F"/>
    <w:rsid w:val="0016166D"/>
    <w:rsid w:val="00161D41"/>
    <w:rsid w:val="00162E88"/>
    <w:rsid w:val="00163232"/>
    <w:rsid w:val="001639B1"/>
    <w:rsid w:val="00164119"/>
    <w:rsid w:val="00164F2F"/>
    <w:rsid w:val="00166189"/>
    <w:rsid w:val="0016744E"/>
    <w:rsid w:val="00171230"/>
    <w:rsid w:val="00171EBE"/>
    <w:rsid w:val="0017241C"/>
    <w:rsid w:val="00172643"/>
    <w:rsid w:val="00172708"/>
    <w:rsid w:val="0017288E"/>
    <w:rsid w:val="00173251"/>
    <w:rsid w:val="00173F80"/>
    <w:rsid w:val="00175604"/>
    <w:rsid w:val="00175FDD"/>
    <w:rsid w:val="00176D59"/>
    <w:rsid w:val="00180821"/>
    <w:rsid w:val="001814FD"/>
    <w:rsid w:val="00181533"/>
    <w:rsid w:val="00181E46"/>
    <w:rsid w:val="0018268C"/>
    <w:rsid w:val="0018402D"/>
    <w:rsid w:val="00184F59"/>
    <w:rsid w:val="001853CF"/>
    <w:rsid w:val="001858A6"/>
    <w:rsid w:val="00185F22"/>
    <w:rsid w:val="001863FF"/>
    <w:rsid w:val="0018768D"/>
    <w:rsid w:val="00187A88"/>
    <w:rsid w:val="00190145"/>
    <w:rsid w:val="00190BBD"/>
    <w:rsid w:val="001919BD"/>
    <w:rsid w:val="00191F1E"/>
    <w:rsid w:val="00192869"/>
    <w:rsid w:val="00192B6B"/>
    <w:rsid w:val="00193F70"/>
    <w:rsid w:val="001950FA"/>
    <w:rsid w:val="00195C0D"/>
    <w:rsid w:val="0019617D"/>
    <w:rsid w:val="0019729C"/>
    <w:rsid w:val="001976B4"/>
    <w:rsid w:val="001979BE"/>
    <w:rsid w:val="001A0F2F"/>
    <w:rsid w:val="001A1892"/>
    <w:rsid w:val="001A20C7"/>
    <w:rsid w:val="001A28E0"/>
    <w:rsid w:val="001A51F7"/>
    <w:rsid w:val="001A6E98"/>
    <w:rsid w:val="001A791B"/>
    <w:rsid w:val="001B07E4"/>
    <w:rsid w:val="001B0BA4"/>
    <w:rsid w:val="001B0BD8"/>
    <w:rsid w:val="001B1442"/>
    <w:rsid w:val="001B1AEA"/>
    <w:rsid w:val="001B1CFC"/>
    <w:rsid w:val="001B2B79"/>
    <w:rsid w:val="001B3785"/>
    <w:rsid w:val="001B4009"/>
    <w:rsid w:val="001B40E4"/>
    <w:rsid w:val="001B4408"/>
    <w:rsid w:val="001B49C5"/>
    <w:rsid w:val="001B56E9"/>
    <w:rsid w:val="001B65D1"/>
    <w:rsid w:val="001B67AD"/>
    <w:rsid w:val="001B6D06"/>
    <w:rsid w:val="001B7250"/>
    <w:rsid w:val="001B7A34"/>
    <w:rsid w:val="001C0E82"/>
    <w:rsid w:val="001C0F8C"/>
    <w:rsid w:val="001C3250"/>
    <w:rsid w:val="001C38EA"/>
    <w:rsid w:val="001C566E"/>
    <w:rsid w:val="001C586C"/>
    <w:rsid w:val="001C5BD8"/>
    <w:rsid w:val="001C6707"/>
    <w:rsid w:val="001C6CA4"/>
    <w:rsid w:val="001C6DAD"/>
    <w:rsid w:val="001D28D3"/>
    <w:rsid w:val="001D3846"/>
    <w:rsid w:val="001D4D3D"/>
    <w:rsid w:val="001D4D5C"/>
    <w:rsid w:val="001D5900"/>
    <w:rsid w:val="001D590A"/>
    <w:rsid w:val="001D5918"/>
    <w:rsid w:val="001D5E0A"/>
    <w:rsid w:val="001D5FF6"/>
    <w:rsid w:val="001D6C95"/>
    <w:rsid w:val="001D729F"/>
    <w:rsid w:val="001D731A"/>
    <w:rsid w:val="001E053C"/>
    <w:rsid w:val="001E1D60"/>
    <w:rsid w:val="001E2135"/>
    <w:rsid w:val="001E3550"/>
    <w:rsid w:val="001E3BFC"/>
    <w:rsid w:val="001E4D24"/>
    <w:rsid w:val="001E5453"/>
    <w:rsid w:val="001E5ED2"/>
    <w:rsid w:val="001E5FD6"/>
    <w:rsid w:val="001E6414"/>
    <w:rsid w:val="001E66D0"/>
    <w:rsid w:val="001E6A1D"/>
    <w:rsid w:val="001E6DC5"/>
    <w:rsid w:val="001E7860"/>
    <w:rsid w:val="001E7F85"/>
    <w:rsid w:val="001F18B5"/>
    <w:rsid w:val="001F31D4"/>
    <w:rsid w:val="001F3A10"/>
    <w:rsid w:val="001F3C57"/>
    <w:rsid w:val="001F497D"/>
    <w:rsid w:val="001F49EB"/>
    <w:rsid w:val="001F604E"/>
    <w:rsid w:val="001F671E"/>
    <w:rsid w:val="002005DC"/>
    <w:rsid w:val="0020064E"/>
    <w:rsid w:val="00203AD1"/>
    <w:rsid w:val="00203C42"/>
    <w:rsid w:val="00203CF0"/>
    <w:rsid w:val="00204B4A"/>
    <w:rsid w:val="00206618"/>
    <w:rsid w:val="00206C95"/>
    <w:rsid w:val="002071A2"/>
    <w:rsid w:val="00207A3E"/>
    <w:rsid w:val="0021001D"/>
    <w:rsid w:val="00210CB6"/>
    <w:rsid w:val="00211EA5"/>
    <w:rsid w:val="00212ADA"/>
    <w:rsid w:val="00212CF4"/>
    <w:rsid w:val="00213EF3"/>
    <w:rsid w:val="00215D16"/>
    <w:rsid w:val="002171A7"/>
    <w:rsid w:val="00217BC8"/>
    <w:rsid w:val="00220363"/>
    <w:rsid w:val="0022094B"/>
    <w:rsid w:val="00220B49"/>
    <w:rsid w:val="0022124D"/>
    <w:rsid w:val="00221C4D"/>
    <w:rsid w:val="00221C97"/>
    <w:rsid w:val="00221D77"/>
    <w:rsid w:val="00221E80"/>
    <w:rsid w:val="0022213E"/>
    <w:rsid w:val="00225332"/>
    <w:rsid w:val="00225D3B"/>
    <w:rsid w:val="002262DC"/>
    <w:rsid w:val="00226CB6"/>
    <w:rsid w:val="00227800"/>
    <w:rsid w:val="00227D94"/>
    <w:rsid w:val="0023181C"/>
    <w:rsid w:val="00231E33"/>
    <w:rsid w:val="002321CF"/>
    <w:rsid w:val="002322C1"/>
    <w:rsid w:val="00232DD0"/>
    <w:rsid w:val="00233622"/>
    <w:rsid w:val="00233A13"/>
    <w:rsid w:val="00233B90"/>
    <w:rsid w:val="002340A7"/>
    <w:rsid w:val="00234888"/>
    <w:rsid w:val="00234910"/>
    <w:rsid w:val="00234B67"/>
    <w:rsid w:val="00234C63"/>
    <w:rsid w:val="00234FD6"/>
    <w:rsid w:val="00235591"/>
    <w:rsid w:val="002358FB"/>
    <w:rsid w:val="00235F68"/>
    <w:rsid w:val="002363BA"/>
    <w:rsid w:val="002364FF"/>
    <w:rsid w:val="0023650C"/>
    <w:rsid w:val="00236F42"/>
    <w:rsid w:val="002373A9"/>
    <w:rsid w:val="002379F0"/>
    <w:rsid w:val="002401F4"/>
    <w:rsid w:val="0024060F"/>
    <w:rsid w:val="00241AA9"/>
    <w:rsid w:val="00241E79"/>
    <w:rsid w:val="00241EEB"/>
    <w:rsid w:val="0024248D"/>
    <w:rsid w:val="00242619"/>
    <w:rsid w:val="0024288E"/>
    <w:rsid w:val="00242978"/>
    <w:rsid w:val="002429BA"/>
    <w:rsid w:val="0024312F"/>
    <w:rsid w:val="002435E1"/>
    <w:rsid w:val="00244407"/>
    <w:rsid w:val="00244981"/>
    <w:rsid w:val="00245616"/>
    <w:rsid w:val="00245F43"/>
    <w:rsid w:val="00246C3E"/>
    <w:rsid w:val="00246D96"/>
    <w:rsid w:val="002473EA"/>
    <w:rsid w:val="00251620"/>
    <w:rsid w:val="002518FA"/>
    <w:rsid w:val="00252AF3"/>
    <w:rsid w:val="00252D02"/>
    <w:rsid w:val="002535DA"/>
    <w:rsid w:val="002535FA"/>
    <w:rsid w:val="00254AD1"/>
    <w:rsid w:val="00255319"/>
    <w:rsid w:val="002566F6"/>
    <w:rsid w:val="0025746B"/>
    <w:rsid w:val="00257D3A"/>
    <w:rsid w:val="00260503"/>
    <w:rsid w:val="00260D5D"/>
    <w:rsid w:val="002615C5"/>
    <w:rsid w:val="00262096"/>
    <w:rsid w:val="002623D5"/>
    <w:rsid w:val="002625C1"/>
    <w:rsid w:val="00262AD1"/>
    <w:rsid w:val="00262D40"/>
    <w:rsid w:val="0026352D"/>
    <w:rsid w:val="00263580"/>
    <w:rsid w:val="002635A1"/>
    <w:rsid w:val="002636BF"/>
    <w:rsid w:val="002640C3"/>
    <w:rsid w:val="00265F6C"/>
    <w:rsid w:val="00266DA3"/>
    <w:rsid w:val="0026720F"/>
    <w:rsid w:val="002674B9"/>
    <w:rsid w:val="00270838"/>
    <w:rsid w:val="00270AA2"/>
    <w:rsid w:val="00272E32"/>
    <w:rsid w:val="00272E6A"/>
    <w:rsid w:val="002739F0"/>
    <w:rsid w:val="0027437A"/>
    <w:rsid w:val="00274453"/>
    <w:rsid w:val="00275099"/>
    <w:rsid w:val="00277F8B"/>
    <w:rsid w:val="002811C2"/>
    <w:rsid w:val="00281932"/>
    <w:rsid w:val="00281E02"/>
    <w:rsid w:val="002838CE"/>
    <w:rsid w:val="002854DB"/>
    <w:rsid w:val="00285CAA"/>
    <w:rsid w:val="00285FD9"/>
    <w:rsid w:val="00287155"/>
    <w:rsid w:val="0028717D"/>
    <w:rsid w:val="0028790D"/>
    <w:rsid w:val="00287FD8"/>
    <w:rsid w:val="00290706"/>
    <w:rsid w:val="00290A55"/>
    <w:rsid w:val="00290B30"/>
    <w:rsid w:val="00290BCC"/>
    <w:rsid w:val="002925DB"/>
    <w:rsid w:val="00292BDF"/>
    <w:rsid w:val="002932AF"/>
    <w:rsid w:val="00293391"/>
    <w:rsid w:val="002933F4"/>
    <w:rsid w:val="002935D3"/>
    <w:rsid w:val="00293C3B"/>
    <w:rsid w:val="002947DC"/>
    <w:rsid w:val="00294EA8"/>
    <w:rsid w:val="002960D7"/>
    <w:rsid w:val="00296868"/>
    <w:rsid w:val="00297D50"/>
    <w:rsid w:val="002A0010"/>
    <w:rsid w:val="002A059D"/>
    <w:rsid w:val="002A1728"/>
    <w:rsid w:val="002A237E"/>
    <w:rsid w:val="002A3562"/>
    <w:rsid w:val="002A481C"/>
    <w:rsid w:val="002A48FB"/>
    <w:rsid w:val="002A4BA3"/>
    <w:rsid w:val="002A5513"/>
    <w:rsid w:val="002A70F7"/>
    <w:rsid w:val="002A7558"/>
    <w:rsid w:val="002A76AD"/>
    <w:rsid w:val="002A7B0B"/>
    <w:rsid w:val="002B0200"/>
    <w:rsid w:val="002B1E01"/>
    <w:rsid w:val="002B2930"/>
    <w:rsid w:val="002B3A2F"/>
    <w:rsid w:val="002B3EBA"/>
    <w:rsid w:val="002B4593"/>
    <w:rsid w:val="002B4F80"/>
    <w:rsid w:val="002B57E9"/>
    <w:rsid w:val="002B6AEA"/>
    <w:rsid w:val="002B7ECA"/>
    <w:rsid w:val="002C03F4"/>
    <w:rsid w:val="002C0B98"/>
    <w:rsid w:val="002C1451"/>
    <w:rsid w:val="002C2071"/>
    <w:rsid w:val="002C2984"/>
    <w:rsid w:val="002C2D66"/>
    <w:rsid w:val="002C3AB3"/>
    <w:rsid w:val="002C42A8"/>
    <w:rsid w:val="002C4CED"/>
    <w:rsid w:val="002C4ECD"/>
    <w:rsid w:val="002C55E2"/>
    <w:rsid w:val="002C61CB"/>
    <w:rsid w:val="002C6238"/>
    <w:rsid w:val="002C6FFC"/>
    <w:rsid w:val="002C7CDF"/>
    <w:rsid w:val="002D074E"/>
    <w:rsid w:val="002D1F91"/>
    <w:rsid w:val="002D2379"/>
    <w:rsid w:val="002D23D5"/>
    <w:rsid w:val="002D3158"/>
    <w:rsid w:val="002D3AFF"/>
    <w:rsid w:val="002D4346"/>
    <w:rsid w:val="002D4F95"/>
    <w:rsid w:val="002D50A6"/>
    <w:rsid w:val="002D65F4"/>
    <w:rsid w:val="002D7472"/>
    <w:rsid w:val="002D77CB"/>
    <w:rsid w:val="002E0408"/>
    <w:rsid w:val="002E0D81"/>
    <w:rsid w:val="002E1E3D"/>
    <w:rsid w:val="002E2B5B"/>
    <w:rsid w:val="002E36D8"/>
    <w:rsid w:val="002E36DE"/>
    <w:rsid w:val="002E387C"/>
    <w:rsid w:val="002E4106"/>
    <w:rsid w:val="002E56A5"/>
    <w:rsid w:val="002E5A14"/>
    <w:rsid w:val="002E6158"/>
    <w:rsid w:val="002E636C"/>
    <w:rsid w:val="002E76E9"/>
    <w:rsid w:val="002F0225"/>
    <w:rsid w:val="002F070D"/>
    <w:rsid w:val="002F0D9C"/>
    <w:rsid w:val="002F0F52"/>
    <w:rsid w:val="002F0F93"/>
    <w:rsid w:val="002F157C"/>
    <w:rsid w:val="002F23FA"/>
    <w:rsid w:val="002F293E"/>
    <w:rsid w:val="002F2DA8"/>
    <w:rsid w:val="002F3D65"/>
    <w:rsid w:val="002F549D"/>
    <w:rsid w:val="002F55E5"/>
    <w:rsid w:val="002F635E"/>
    <w:rsid w:val="002F6BF8"/>
    <w:rsid w:val="002F6EDC"/>
    <w:rsid w:val="002F7DFC"/>
    <w:rsid w:val="003003AC"/>
    <w:rsid w:val="00300D1B"/>
    <w:rsid w:val="003011D8"/>
    <w:rsid w:val="00301E85"/>
    <w:rsid w:val="003027DE"/>
    <w:rsid w:val="00303017"/>
    <w:rsid w:val="0030343E"/>
    <w:rsid w:val="00303800"/>
    <w:rsid w:val="003058E1"/>
    <w:rsid w:val="00306EF5"/>
    <w:rsid w:val="00310439"/>
    <w:rsid w:val="003108B9"/>
    <w:rsid w:val="00310F20"/>
    <w:rsid w:val="00311737"/>
    <w:rsid w:val="0031282C"/>
    <w:rsid w:val="00313F4A"/>
    <w:rsid w:val="0031589C"/>
    <w:rsid w:val="00315A0D"/>
    <w:rsid w:val="00316511"/>
    <w:rsid w:val="00316A4C"/>
    <w:rsid w:val="0031777A"/>
    <w:rsid w:val="00317B36"/>
    <w:rsid w:val="00320197"/>
    <w:rsid w:val="00320AB9"/>
    <w:rsid w:val="00320ED2"/>
    <w:rsid w:val="00321465"/>
    <w:rsid w:val="003221E4"/>
    <w:rsid w:val="0032299F"/>
    <w:rsid w:val="00322F72"/>
    <w:rsid w:val="0032381B"/>
    <w:rsid w:val="00324557"/>
    <w:rsid w:val="00324F6D"/>
    <w:rsid w:val="00325F16"/>
    <w:rsid w:val="00326E4F"/>
    <w:rsid w:val="00327053"/>
    <w:rsid w:val="003272BD"/>
    <w:rsid w:val="00330322"/>
    <w:rsid w:val="00330E1F"/>
    <w:rsid w:val="00332942"/>
    <w:rsid w:val="00333027"/>
    <w:rsid w:val="0033320D"/>
    <w:rsid w:val="0033384F"/>
    <w:rsid w:val="00333942"/>
    <w:rsid w:val="00333B18"/>
    <w:rsid w:val="003348D4"/>
    <w:rsid w:val="003356E4"/>
    <w:rsid w:val="00335D42"/>
    <w:rsid w:val="00336796"/>
    <w:rsid w:val="0033732F"/>
    <w:rsid w:val="00342410"/>
    <w:rsid w:val="00342DB6"/>
    <w:rsid w:val="00346E27"/>
    <w:rsid w:val="00347D67"/>
    <w:rsid w:val="003508BC"/>
    <w:rsid w:val="00350D3A"/>
    <w:rsid w:val="00351DB0"/>
    <w:rsid w:val="00353572"/>
    <w:rsid w:val="003565BC"/>
    <w:rsid w:val="00356C5F"/>
    <w:rsid w:val="00356CED"/>
    <w:rsid w:val="00356FC9"/>
    <w:rsid w:val="003579AB"/>
    <w:rsid w:val="003619FE"/>
    <w:rsid w:val="00361ABF"/>
    <w:rsid w:val="0036287C"/>
    <w:rsid w:val="00364567"/>
    <w:rsid w:val="00364908"/>
    <w:rsid w:val="00365221"/>
    <w:rsid w:val="00366137"/>
    <w:rsid w:val="0036715E"/>
    <w:rsid w:val="003672B5"/>
    <w:rsid w:val="003706B7"/>
    <w:rsid w:val="003711A5"/>
    <w:rsid w:val="0037196A"/>
    <w:rsid w:val="00371BF4"/>
    <w:rsid w:val="0037270A"/>
    <w:rsid w:val="0037344D"/>
    <w:rsid w:val="00373525"/>
    <w:rsid w:val="003738B3"/>
    <w:rsid w:val="00373935"/>
    <w:rsid w:val="00374C83"/>
    <w:rsid w:val="003760BE"/>
    <w:rsid w:val="00377B09"/>
    <w:rsid w:val="00380064"/>
    <w:rsid w:val="00380872"/>
    <w:rsid w:val="003819A7"/>
    <w:rsid w:val="003831BF"/>
    <w:rsid w:val="00383691"/>
    <w:rsid w:val="003837F7"/>
    <w:rsid w:val="0038432E"/>
    <w:rsid w:val="003865E9"/>
    <w:rsid w:val="003875FE"/>
    <w:rsid w:val="00390033"/>
    <w:rsid w:val="0039028C"/>
    <w:rsid w:val="00390D72"/>
    <w:rsid w:val="00390E1E"/>
    <w:rsid w:val="003913BA"/>
    <w:rsid w:val="00391F09"/>
    <w:rsid w:val="00392730"/>
    <w:rsid w:val="003930FC"/>
    <w:rsid w:val="00393261"/>
    <w:rsid w:val="003950EA"/>
    <w:rsid w:val="003951E6"/>
    <w:rsid w:val="00395769"/>
    <w:rsid w:val="0039596E"/>
    <w:rsid w:val="003960B9"/>
    <w:rsid w:val="00396DB4"/>
    <w:rsid w:val="00397051"/>
    <w:rsid w:val="003A0229"/>
    <w:rsid w:val="003A0D04"/>
    <w:rsid w:val="003A1992"/>
    <w:rsid w:val="003A296E"/>
    <w:rsid w:val="003A2CAF"/>
    <w:rsid w:val="003A2CFE"/>
    <w:rsid w:val="003A2F51"/>
    <w:rsid w:val="003A39A7"/>
    <w:rsid w:val="003A3E12"/>
    <w:rsid w:val="003A4494"/>
    <w:rsid w:val="003A4A75"/>
    <w:rsid w:val="003A5CDB"/>
    <w:rsid w:val="003A768F"/>
    <w:rsid w:val="003A7DA5"/>
    <w:rsid w:val="003B08E8"/>
    <w:rsid w:val="003B0949"/>
    <w:rsid w:val="003B0E21"/>
    <w:rsid w:val="003B16EF"/>
    <w:rsid w:val="003B1B98"/>
    <w:rsid w:val="003B21E9"/>
    <w:rsid w:val="003B2A6A"/>
    <w:rsid w:val="003B34A5"/>
    <w:rsid w:val="003B37D5"/>
    <w:rsid w:val="003B38FE"/>
    <w:rsid w:val="003B3D69"/>
    <w:rsid w:val="003B3F48"/>
    <w:rsid w:val="003B3FBE"/>
    <w:rsid w:val="003B4111"/>
    <w:rsid w:val="003B464B"/>
    <w:rsid w:val="003B475A"/>
    <w:rsid w:val="003B4B6C"/>
    <w:rsid w:val="003B5282"/>
    <w:rsid w:val="003B6CB0"/>
    <w:rsid w:val="003B6ED8"/>
    <w:rsid w:val="003B70E3"/>
    <w:rsid w:val="003B77AC"/>
    <w:rsid w:val="003B798F"/>
    <w:rsid w:val="003C0128"/>
    <w:rsid w:val="003C0CA5"/>
    <w:rsid w:val="003C1EB8"/>
    <w:rsid w:val="003C25DC"/>
    <w:rsid w:val="003C2737"/>
    <w:rsid w:val="003C2AC4"/>
    <w:rsid w:val="003C328F"/>
    <w:rsid w:val="003C385A"/>
    <w:rsid w:val="003C5DCC"/>
    <w:rsid w:val="003C7CCC"/>
    <w:rsid w:val="003C7D6E"/>
    <w:rsid w:val="003D1DEC"/>
    <w:rsid w:val="003D1E8B"/>
    <w:rsid w:val="003D26AB"/>
    <w:rsid w:val="003D7596"/>
    <w:rsid w:val="003D774E"/>
    <w:rsid w:val="003D7AB5"/>
    <w:rsid w:val="003D7B96"/>
    <w:rsid w:val="003E0EEF"/>
    <w:rsid w:val="003E1B09"/>
    <w:rsid w:val="003E1DC7"/>
    <w:rsid w:val="003E2E88"/>
    <w:rsid w:val="003E3BE8"/>
    <w:rsid w:val="003E3C95"/>
    <w:rsid w:val="003E3FBE"/>
    <w:rsid w:val="003E449E"/>
    <w:rsid w:val="003E477B"/>
    <w:rsid w:val="003E4E67"/>
    <w:rsid w:val="003E52A7"/>
    <w:rsid w:val="003E5463"/>
    <w:rsid w:val="003E57D2"/>
    <w:rsid w:val="003E5A09"/>
    <w:rsid w:val="003E764D"/>
    <w:rsid w:val="003E7F96"/>
    <w:rsid w:val="003F13C7"/>
    <w:rsid w:val="003F170B"/>
    <w:rsid w:val="003F200F"/>
    <w:rsid w:val="003F20B6"/>
    <w:rsid w:val="003F39D7"/>
    <w:rsid w:val="003F4DA7"/>
    <w:rsid w:val="003F50C6"/>
    <w:rsid w:val="003F50F0"/>
    <w:rsid w:val="003F62BC"/>
    <w:rsid w:val="003F6A82"/>
    <w:rsid w:val="0040019E"/>
    <w:rsid w:val="004007A9"/>
    <w:rsid w:val="00401240"/>
    <w:rsid w:val="00403F88"/>
    <w:rsid w:val="00404286"/>
    <w:rsid w:val="004049C6"/>
    <w:rsid w:val="00405C4C"/>
    <w:rsid w:val="00405F65"/>
    <w:rsid w:val="00405FF5"/>
    <w:rsid w:val="004068AD"/>
    <w:rsid w:val="00406CDA"/>
    <w:rsid w:val="004073D5"/>
    <w:rsid w:val="00407B9B"/>
    <w:rsid w:val="00407D3E"/>
    <w:rsid w:val="00407EDB"/>
    <w:rsid w:val="004118E3"/>
    <w:rsid w:val="00411BB8"/>
    <w:rsid w:val="00411D03"/>
    <w:rsid w:val="00412F64"/>
    <w:rsid w:val="004136BF"/>
    <w:rsid w:val="00414014"/>
    <w:rsid w:val="00414030"/>
    <w:rsid w:val="00414467"/>
    <w:rsid w:val="004155EC"/>
    <w:rsid w:val="00416252"/>
    <w:rsid w:val="004162B4"/>
    <w:rsid w:val="0041696B"/>
    <w:rsid w:val="00416FA9"/>
    <w:rsid w:val="00416FAD"/>
    <w:rsid w:val="004205DB"/>
    <w:rsid w:val="0042274F"/>
    <w:rsid w:val="00423DE9"/>
    <w:rsid w:val="00424327"/>
    <w:rsid w:val="004258DD"/>
    <w:rsid w:val="00425ECA"/>
    <w:rsid w:val="00426386"/>
    <w:rsid w:val="004263D5"/>
    <w:rsid w:val="004264EF"/>
    <w:rsid w:val="004266D4"/>
    <w:rsid w:val="00426D1B"/>
    <w:rsid w:val="00426D80"/>
    <w:rsid w:val="00427396"/>
    <w:rsid w:val="00427C88"/>
    <w:rsid w:val="00430506"/>
    <w:rsid w:val="00430CAB"/>
    <w:rsid w:val="0043162A"/>
    <w:rsid w:val="00431C1A"/>
    <w:rsid w:val="00432A5E"/>
    <w:rsid w:val="0043318B"/>
    <w:rsid w:val="004334B7"/>
    <w:rsid w:val="00433C24"/>
    <w:rsid w:val="00434A8C"/>
    <w:rsid w:val="00434F77"/>
    <w:rsid w:val="00435CA6"/>
    <w:rsid w:val="00435CC8"/>
    <w:rsid w:val="004360E5"/>
    <w:rsid w:val="004369EF"/>
    <w:rsid w:val="00436B58"/>
    <w:rsid w:val="00436FE1"/>
    <w:rsid w:val="00437367"/>
    <w:rsid w:val="00437A6B"/>
    <w:rsid w:val="0044047D"/>
    <w:rsid w:val="004408F6"/>
    <w:rsid w:val="00440CFE"/>
    <w:rsid w:val="00445990"/>
    <w:rsid w:val="00445A36"/>
    <w:rsid w:val="004462F1"/>
    <w:rsid w:val="004475C0"/>
    <w:rsid w:val="00447C61"/>
    <w:rsid w:val="0045146B"/>
    <w:rsid w:val="00451863"/>
    <w:rsid w:val="00451B27"/>
    <w:rsid w:val="00451C8D"/>
    <w:rsid w:val="00453D94"/>
    <w:rsid w:val="00454203"/>
    <w:rsid w:val="0045484B"/>
    <w:rsid w:val="00454874"/>
    <w:rsid w:val="004555A3"/>
    <w:rsid w:val="00455D06"/>
    <w:rsid w:val="00456D37"/>
    <w:rsid w:val="004574FB"/>
    <w:rsid w:val="00457BAE"/>
    <w:rsid w:val="00457D19"/>
    <w:rsid w:val="0046010E"/>
    <w:rsid w:val="0046089E"/>
    <w:rsid w:val="00461CB4"/>
    <w:rsid w:val="00461D6B"/>
    <w:rsid w:val="00461D7A"/>
    <w:rsid w:val="00461E12"/>
    <w:rsid w:val="004628BA"/>
    <w:rsid w:val="00464065"/>
    <w:rsid w:val="00465E37"/>
    <w:rsid w:val="00466893"/>
    <w:rsid w:val="00466C92"/>
    <w:rsid w:val="00466CF9"/>
    <w:rsid w:val="004679D7"/>
    <w:rsid w:val="00467CD5"/>
    <w:rsid w:val="00470578"/>
    <w:rsid w:val="00470805"/>
    <w:rsid w:val="00473EFA"/>
    <w:rsid w:val="00474253"/>
    <w:rsid w:val="004742D2"/>
    <w:rsid w:val="00474B82"/>
    <w:rsid w:val="00474ED2"/>
    <w:rsid w:val="004759A8"/>
    <w:rsid w:val="00475DC0"/>
    <w:rsid w:val="00476D79"/>
    <w:rsid w:val="00477062"/>
    <w:rsid w:val="00480487"/>
    <w:rsid w:val="00481FAA"/>
    <w:rsid w:val="00482C19"/>
    <w:rsid w:val="00483ADD"/>
    <w:rsid w:val="004840EE"/>
    <w:rsid w:val="00484B72"/>
    <w:rsid w:val="0048627E"/>
    <w:rsid w:val="00486ADA"/>
    <w:rsid w:val="00487013"/>
    <w:rsid w:val="00487326"/>
    <w:rsid w:val="00490865"/>
    <w:rsid w:val="00490AF0"/>
    <w:rsid w:val="00490DB5"/>
    <w:rsid w:val="00491F07"/>
    <w:rsid w:val="00492A4B"/>
    <w:rsid w:val="00494644"/>
    <w:rsid w:val="00494E9E"/>
    <w:rsid w:val="00496A69"/>
    <w:rsid w:val="004A0B18"/>
    <w:rsid w:val="004A0BF1"/>
    <w:rsid w:val="004A2110"/>
    <w:rsid w:val="004A23DA"/>
    <w:rsid w:val="004A28AD"/>
    <w:rsid w:val="004A2E98"/>
    <w:rsid w:val="004A3253"/>
    <w:rsid w:val="004A3E75"/>
    <w:rsid w:val="004A446C"/>
    <w:rsid w:val="004A49C1"/>
    <w:rsid w:val="004A4CC5"/>
    <w:rsid w:val="004A4D4A"/>
    <w:rsid w:val="004A5397"/>
    <w:rsid w:val="004A6AA5"/>
    <w:rsid w:val="004A6DB8"/>
    <w:rsid w:val="004A7907"/>
    <w:rsid w:val="004A7990"/>
    <w:rsid w:val="004B0A2D"/>
    <w:rsid w:val="004B1627"/>
    <w:rsid w:val="004B1A9E"/>
    <w:rsid w:val="004B2245"/>
    <w:rsid w:val="004B2500"/>
    <w:rsid w:val="004B275E"/>
    <w:rsid w:val="004B3366"/>
    <w:rsid w:val="004B39B3"/>
    <w:rsid w:val="004B3ADA"/>
    <w:rsid w:val="004B3F66"/>
    <w:rsid w:val="004B4331"/>
    <w:rsid w:val="004B47E8"/>
    <w:rsid w:val="004B4A44"/>
    <w:rsid w:val="004B5E8B"/>
    <w:rsid w:val="004B6463"/>
    <w:rsid w:val="004B657E"/>
    <w:rsid w:val="004C06E1"/>
    <w:rsid w:val="004C0C4B"/>
    <w:rsid w:val="004C15B2"/>
    <w:rsid w:val="004C1602"/>
    <w:rsid w:val="004C29DB"/>
    <w:rsid w:val="004C2FBF"/>
    <w:rsid w:val="004C3489"/>
    <w:rsid w:val="004C378F"/>
    <w:rsid w:val="004C4320"/>
    <w:rsid w:val="004C4D16"/>
    <w:rsid w:val="004C5155"/>
    <w:rsid w:val="004C66A0"/>
    <w:rsid w:val="004C672E"/>
    <w:rsid w:val="004C75F4"/>
    <w:rsid w:val="004C7BFD"/>
    <w:rsid w:val="004D0915"/>
    <w:rsid w:val="004D09F5"/>
    <w:rsid w:val="004D2416"/>
    <w:rsid w:val="004D244D"/>
    <w:rsid w:val="004D249F"/>
    <w:rsid w:val="004D2EB5"/>
    <w:rsid w:val="004D3599"/>
    <w:rsid w:val="004D3F48"/>
    <w:rsid w:val="004D40FC"/>
    <w:rsid w:val="004D417E"/>
    <w:rsid w:val="004D45E5"/>
    <w:rsid w:val="004D4C6F"/>
    <w:rsid w:val="004D4E88"/>
    <w:rsid w:val="004D7531"/>
    <w:rsid w:val="004D7CB9"/>
    <w:rsid w:val="004E00D1"/>
    <w:rsid w:val="004E0A01"/>
    <w:rsid w:val="004E20A4"/>
    <w:rsid w:val="004E2708"/>
    <w:rsid w:val="004E3319"/>
    <w:rsid w:val="004E470E"/>
    <w:rsid w:val="004E54CC"/>
    <w:rsid w:val="004E6045"/>
    <w:rsid w:val="004E624E"/>
    <w:rsid w:val="004E6EA7"/>
    <w:rsid w:val="004E790C"/>
    <w:rsid w:val="004F041B"/>
    <w:rsid w:val="004F0985"/>
    <w:rsid w:val="004F0BCC"/>
    <w:rsid w:val="004F2A13"/>
    <w:rsid w:val="004F3A90"/>
    <w:rsid w:val="004F4079"/>
    <w:rsid w:val="004F43CA"/>
    <w:rsid w:val="004F4492"/>
    <w:rsid w:val="004F52CF"/>
    <w:rsid w:val="004F54B4"/>
    <w:rsid w:val="004F7E18"/>
    <w:rsid w:val="00500716"/>
    <w:rsid w:val="00500A79"/>
    <w:rsid w:val="00501758"/>
    <w:rsid w:val="00501839"/>
    <w:rsid w:val="00501B0F"/>
    <w:rsid w:val="005028D7"/>
    <w:rsid w:val="00502D5D"/>
    <w:rsid w:val="00504773"/>
    <w:rsid w:val="005065A0"/>
    <w:rsid w:val="00506CB5"/>
    <w:rsid w:val="00506DE7"/>
    <w:rsid w:val="00507B7F"/>
    <w:rsid w:val="00510BFF"/>
    <w:rsid w:val="00512540"/>
    <w:rsid w:val="005138EE"/>
    <w:rsid w:val="00514F8A"/>
    <w:rsid w:val="00515C02"/>
    <w:rsid w:val="00515DFE"/>
    <w:rsid w:val="00516E6D"/>
    <w:rsid w:val="00517690"/>
    <w:rsid w:val="005202D6"/>
    <w:rsid w:val="00521500"/>
    <w:rsid w:val="0052221C"/>
    <w:rsid w:val="00523170"/>
    <w:rsid w:val="00526F19"/>
    <w:rsid w:val="005304DD"/>
    <w:rsid w:val="005305A2"/>
    <w:rsid w:val="00530692"/>
    <w:rsid w:val="005309D6"/>
    <w:rsid w:val="0053137F"/>
    <w:rsid w:val="00532B91"/>
    <w:rsid w:val="00532D77"/>
    <w:rsid w:val="00533107"/>
    <w:rsid w:val="005331CD"/>
    <w:rsid w:val="00533932"/>
    <w:rsid w:val="00533D3F"/>
    <w:rsid w:val="00533E19"/>
    <w:rsid w:val="00534312"/>
    <w:rsid w:val="00534580"/>
    <w:rsid w:val="00534FAC"/>
    <w:rsid w:val="00535396"/>
    <w:rsid w:val="00535C40"/>
    <w:rsid w:val="005362F1"/>
    <w:rsid w:val="00536BBA"/>
    <w:rsid w:val="00537DF0"/>
    <w:rsid w:val="005400E4"/>
    <w:rsid w:val="00540476"/>
    <w:rsid w:val="00540646"/>
    <w:rsid w:val="0054092D"/>
    <w:rsid w:val="00540E66"/>
    <w:rsid w:val="00541789"/>
    <w:rsid w:val="00542C15"/>
    <w:rsid w:val="00543458"/>
    <w:rsid w:val="00543660"/>
    <w:rsid w:val="00543CF0"/>
    <w:rsid w:val="00545D58"/>
    <w:rsid w:val="0054654B"/>
    <w:rsid w:val="00547D4A"/>
    <w:rsid w:val="005501FA"/>
    <w:rsid w:val="0055045F"/>
    <w:rsid w:val="00550997"/>
    <w:rsid w:val="00550A48"/>
    <w:rsid w:val="005516BD"/>
    <w:rsid w:val="00552A6C"/>
    <w:rsid w:val="005530A3"/>
    <w:rsid w:val="00554CCA"/>
    <w:rsid w:val="00554E83"/>
    <w:rsid w:val="005551DB"/>
    <w:rsid w:val="00555DE9"/>
    <w:rsid w:val="00557168"/>
    <w:rsid w:val="005573CC"/>
    <w:rsid w:val="0056008F"/>
    <w:rsid w:val="005600F9"/>
    <w:rsid w:val="00561488"/>
    <w:rsid w:val="005618AD"/>
    <w:rsid w:val="00562B5F"/>
    <w:rsid w:val="00562E64"/>
    <w:rsid w:val="00562E8F"/>
    <w:rsid w:val="0056308B"/>
    <w:rsid w:val="00563412"/>
    <w:rsid w:val="0056348C"/>
    <w:rsid w:val="00564626"/>
    <w:rsid w:val="00564DC4"/>
    <w:rsid w:val="005651B9"/>
    <w:rsid w:val="00565520"/>
    <w:rsid w:val="00565A70"/>
    <w:rsid w:val="00570527"/>
    <w:rsid w:val="005708A3"/>
    <w:rsid w:val="005708E7"/>
    <w:rsid w:val="0057168C"/>
    <w:rsid w:val="0057204D"/>
    <w:rsid w:val="0057205A"/>
    <w:rsid w:val="005723A0"/>
    <w:rsid w:val="005726E2"/>
    <w:rsid w:val="005729C5"/>
    <w:rsid w:val="00573254"/>
    <w:rsid w:val="005737FC"/>
    <w:rsid w:val="00573F45"/>
    <w:rsid w:val="00573F8F"/>
    <w:rsid w:val="00575556"/>
    <w:rsid w:val="005757F9"/>
    <w:rsid w:val="00576670"/>
    <w:rsid w:val="00576F7C"/>
    <w:rsid w:val="00576FB9"/>
    <w:rsid w:val="0058089E"/>
    <w:rsid w:val="005809BC"/>
    <w:rsid w:val="00580B09"/>
    <w:rsid w:val="00581298"/>
    <w:rsid w:val="00582A6A"/>
    <w:rsid w:val="00582ABC"/>
    <w:rsid w:val="0058385E"/>
    <w:rsid w:val="00583BAA"/>
    <w:rsid w:val="00584166"/>
    <w:rsid w:val="005857E6"/>
    <w:rsid w:val="005878A7"/>
    <w:rsid w:val="00590CEC"/>
    <w:rsid w:val="0059177D"/>
    <w:rsid w:val="00591C34"/>
    <w:rsid w:val="005926A3"/>
    <w:rsid w:val="005934B8"/>
    <w:rsid w:val="00593989"/>
    <w:rsid w:val="00593A39"/>
    <w:rsid w:val="00594457"/>
    <w:rsid w:val="00594C53"/>
    <w:rsid w:val="005953F2"/>
    <w:rsid w:val="00596580"/>
    <w:rsid w:val="0059693D"/>
    <w:rsid w:val="00596A15"/>
    <w:rsid w:val="00596EF4"/>
    <w:rsid w:val="00597CDE"/>
    <w:rsid w:val="005A10D6"/>
    <w:rsid w:val="005A11EE"/>
    <w:rsid w:val="005A1552"/>
    <w:rsid w:val="005A207C"/>
    <w:rsid w:val="005A260D"/>
    <w:rsid w:val="005A339A"/>
    <w:rsid w:val="005A38A3"/>
    <w:rsid w:val="005A3CCF"/>
    <w:rsid w:val="005A47C0"/>
    <w:rsid w:val="005A51D8"/>
    <w:rsid w:val="005A522B"/>
    <w:rsid w:val="005A5318"/>
    <w:rsid w:val="005A5462"/>
    <w:rsid w:val="005A54FC"/>
    <w:rsid w:val="005A5B67"/>
    <w:rsid w:val="005A6E45"/>
    <w:rsid w:val="005A7BCC"/>
    <w:rsid w:val="005B041F"/>
    <w:rsid w:val="005B07E8"/>
    <w:rsid w:val="005B0B7C"/>
    <w:rsid w:val="005B13F1"/>
    <w:rsid w:val="005B2FC7"/>
    <w:rsid w:val="005B3AD5"/>
    <w:rsid w:val="005B57D6"/>
    <w:rsid w:val="005B583F"/>
    <w:rsid w:val="005B5904"/>
    <w:rsid w:val="005B621F"/>
    <w:rsid w:val="005B6880"/>
    <w:rsid w:val="005B721C"/>
    <w:rsid w:val="005B7932"/>
    <w:rsid w:val="005B7AEA"/>
    <w:rsid w:val="005B7E59"/>
    <w:rsid w:val="005C013C"/>
    <w:rsid w:val="005C1114"/>
    <w:rsid w:val="005C12F6"/>
    <w:rsid w:val="005C1F61"/>
    <w:rsid w:val="005C32C6"/>
    <w:rsid w:val="005C3463"/>
    <w:rsid w:val="005C5997"/>
    <w:rsid w:val="005C607B"/>
    <w:rsid w:val="005C6481"/>
    <w:rsid w:val="005C7A49"/>
    <w:rsid w:val="005C7C01"/>
    <w:rsid w:val="005D0912"/>
    <w:rsid w:val="005D097B"/>
    <w:rsid w:val="005D11A4"/>
    <w:rsid w:val="005D1263"/>
    <w:rsid w:val="005D1626"/>
    <w:rsid w:val="005D1DB5"/>
    <w:rsid w:val="005D2139"/>
    <w:rsid w:val="005D2494"/>
    <w:rsid w:val="005D2E41"/>
    <w:rsid w:val="005D2FBE"/>
    <w:rsid w:val="005D31A5"/>
    <w:rsid w:val="005D35FA"/>
    <w:rsid w:val="005D3E3B"/>
    <w:rsid w:val="005D3F33"/>
    <w:rsid w:val="005D6697"/>
    <w:rsid w:val="005D69D1"/>
    <w:rsid w:val="005D797C"/>
    <w:rsid w:val="005D7FA1"/>
    <w:rsid w:val="005E0FB4"/>
    <w:rsid w:val="005E13F9"/>
    <w:rsid w:val="005E265F"/>
    <w:rsid w:val="005E36BA"/>
    <w:rsid w:val="005E39E5"/>
    <w:rsid w:val="005E3E2B"/>
    <w:rsid w:val="005E4106"/>
    <w:rsid w:val="005E442E"/>
    <w:rsid w:val="005E4AEF"/>
    <w:rsid w:val="005E51EA"/>
    <w:rsid w:val="005E5B32"/>
    <w:rsid w:val="005E5DA9"/>
    <w:rsid w:val="005E677B"/>
    <w:rsid w:val="005E6ED8"/>
    <w:rsid w:val="005E7712"/>
    <w:rsid w:val="005F00EC"/>
    <w:rsid w:val="005F0A06"/>
    <w:rsid w:val="005F0AE5"/>
    <w:rsid w:val="005F0BF6"/>
    <w:rsid w:val="005F174D"/>
    <w:rsid w:val="005F1763"/>
    <w:rsid w:val="005F1FF5"/>
    <w:rsid w:val="005F2995"/>
    <w:rsid w:val="005F2D3F"/>
    <w:rsid w:val="005F3D40"/>
    <w:rsid w:val="005F451E"/>
    <w:rsid w:val="005F4837"/>
    <w:rsid w:val="005F4A8C"/>
    <w:rsid w:val="005F4EA2"/>
    <w:rsid w:val="005F579B"/>
    <w:rsid w:val="005F656E"/>
    <w:rsid w:val="005F6A2A"/>
    <w:rsid w:val="005F7D17"/>
    <w:rsid w:val="0060099F"/>
    <w:rsid w:val="00600B23"/>
    <w:rsid w:val="00600B73"/>
    <w:rsid w:val="006012E9"/>
    <w:rsid w:val="00601DE2"/>
    <w:rsid w:val="00602BE5"/>
    <w:rsid w:val="00603475"/>
    <w:rsid w:val="00604550"/>
    <w:rsid w:val="00605892"/>
    <w:rsid w:val="00605A16"/>
    <w:rsid w:val="00606DB3"/>
    <w:rsid w:val="0060744F"/>
    <w:rsid w:val="00607A16"/>
    <w:rsid w:val="00607F15"/>
    <w:rsid w:val="00610911"/>
    <w:rsid w:val="00610CBA"/>
    <w:rsid w:val="0061163C"/>
    <w:rsid w:val="0061172F"/>
    <w:rsid w:val="00611E5D"/>
    <w:rsid w:val="00612D54"/>
    <w:rsid w:val="00613BC1"/>
    <w:rsid w:val="00613C6E"/>
    <w:rsid w:val="00614283"/>
    <w:rsid w:val="006168ED"/>
    <w:rsid w:val="006174B5"/>
    <w:rsid w:val="00617EDD"/>
    <w:rsid w:val="00620535"/>
    <w:rsid w:val="00620760"/>
    <w:rsid w:val="0062214D"/>
    <w:rsid w:val="006233D5"/>
    <w:rsid w:val="006238CE"/>
    <w:rsid w:val="00623C7A"/>
    <w:rsid w:val="00624478"/>
    <w:rsid w:val="00624815"/>
    <w:rsid w:val="006251C9"/>
    <w:rsid w:val="00625249"/>
    <w:rsid w:val="006276F5"/>
    <w:rsid w:val="0062781D"/>
    <w:rsid w:val="00627C45"/>
    <w:rsid w:val="00630890"/>
    <w:rsid w:val="00630F02"/>
    <w:rsid w:val="00631770"/>
    <w:rsid w:val="006320BF"/>
    <w:rsid w:val="00632F5A"/>
    <w:rsid w:val="00634D12"/>
    <w:rsid w:val="006356F5"/>
    <w:rsid w:val="0063583C"/>
    <w:rsid w:val="00637431"/>
    <w:rsid w:val="006374C8"/>
    <w:rsid w:val="006402B4"/>
    <w:rsid w:val="00640571"/>
    <w:rsid w:val="00640ACA"/>
    <w:rsid w:val="00641C67"/>
    <w:rsid w:val="0064349C"/>
    <w:rsid w:val="006436F2"/>
    <w:rsid w:val="0064570B"/>
    <w:rsid w:val="00645BB8"/>
    <w:rsid w:val="00646A4C"/>
    <w:rsid w:val="00646F9F"/>
    <w:rsid w:val="0064704F"/>
    <w:rsid w:val="00650332"/>
    <w:rsid w:val="00650E3C"/>
    <w:rsid w:val="00651DAE"/>
    <w:rsid w:val="006527E8"/>
    <w:rsid w:val="00652A96"/>
    <w:rsid w:val="00653768"/>
    <w:rsid w:val="006538D5"/>
    <w:rsid w:val="00653B31"/>
    <w:rsid w:val="00653DC1"/>
    <w:rsid w:val="00654F46"/>
    <w:rsid w:val="00654FA5"/>
    <w:rsid w:val="00655728"/>
    <w:rsid w:val="00655A00"/>
    <w:rsid w:val="0066006C"/>
    <w:rsid w:val="006604F4"/>
    <w:rsid w:val="00660935"/>
    <w:rsid w:val="00660AE0"/>
    <w:rsid w:val="00662E3C"/>
    <w:rsid w:val="006633EA"/>
    <w:rsid w:val="0066396E"/>
    <w:rsid w:val="006639DC"/>
    <w:rsid w:val="0066428D"/>
    <w:rsid w:val="00664866"/>
    <w:rsid w:val="006673D1"/>
    <w:rsid w:val="00667BDE"/>
    <w:rsid w:val="00667E3D"/>
    <w:rsid w:val="00670919"/>
    <w:rsid w:val="006709E7"/>
    <w:rsid w:val="006714D5"/>
    <w:rsid w:val="00671C6D"/>
    <w:rsid w:val="00672C6E"/>
    <w:rsid w:val="00672CC0"/>
    <w:rsid w:val="00673602"/>
    <w:rsid w:val="00674500"/>
    <w:rsid w:val="00674AFC"/>
    <w:rsid w:val="00674E00"/>
    <w:rsid w:val="00674E68"/>
    <w:rsid w:val="00675D69"/>
    <w:rsid w:val="0067719E"/>
    <w:rsid w:val="00677588"/>
    <w:rsid w:val="0068045D"/>
    <w:rsid w:val="006805DB"/>
    <w:rsid w:val="00680B3B"/>
    <w:rsid w:val="0068162F"/>
    <w:rsid w:val="006816A5"/>
    <w:rsid w:val="00681DF6"/>
    <w:rsid w:val="006821E3"/>
    <w:rsid w:val="00682B44"/>
    <w:rsid w:val="006833FB"/>
    <w:rsid w:val="0068426F"/>
    <w:rsid w:val="0068454B"/>
    <w:rsid w:val="00684556"/>
    <w:rsid w:val="00685C46"/>
    <w:rsid w:val="00685CE7"/>
    <w:rsid w:val="00685E7A"/>
    <w:rsid w:val="00686444"/>
    <w:rsid w:val="00686EE5"/>
    <w:rsid w:val="00686F09"/>
    <w:rsid w:val="00690C5C"/>
    <w:rsid w:val="0069223B"/>
    <w:rsid w:val="006949C2"/>
    <w:rsid w:val="0069527A"/>
    <w:rsid w:val="0069585B"/>
    <w:rsid w:val="006969A9"/>
    <w:rsid w:val="00696F05"/>
    <w:rsid w:val="006979FA"/>
    <w:rsid w:val="00697C16"/>
    <w:rsid w:val="00697D88"/>
    <w:rsid w:val="006A0C80"/>
    <w:rsid w:val="006A1379"/>
    <w:rsid w:val="006A1BE2"/>
    <w:rsid w:val="006A3B83"/>
    <w:rsid w:val="006A43EF"/>
    <w:rsid w:val="006A4D15"/>
    <w:rsid w:val="006A5315"/>
    <w:rsid w:val="006A566A"/>
    <w:rsid w:val="006A5DF7"/>
    <w:rsid w:val="006A5F42"/>
    <w:rsid w:val="006A6050"/>
    <w:rsid w:val="006A68E9"/>
    <w:rsid w:val="006A79AE"/>
    <w:rsid w:val="006B0412"/>
    <w:rsid w:val="006B1C4E"/>
    <w:rsid w:val="006B21D8"/>
    <w:rsid w:val="006B2601"/>
    <w:rsid w:val="006B2DD4"/>
    <w:rsid w:val="006B308B"/>
    <w:rsid w:val="006B4AA3"/>
    <w:rsid w:val="006B51DB"/>
    <w:rsid w:val="006B59C2"/>
    <w:rsid w:val="006B6220"/>
    <w:rsid w:val="006B74C3"/>
    <w:rsid w:val="006C0018"/>
    <w:rsid w:val="006C05B4"/>
    <w:rsid w:val="006C0C75"/>
    <w:rsid w:val="006C174C"/>
    <w:rsid w:val="006C1CC5"/>
    <w:rsid w:val="006C2E61"/>
    <w:rsid w:val="006C33EF"/>
    <w:rsid w:val="006C34DD"/>
    <w:rsid w:val="006C6090"/>
    <w:rsid w:val="006C6DCB"/>
    <w:rsid w:val="006C6F45"/>
    <w:rsid w:val="006C6F7E"/>
    <w:rsid w:val="006C7A18"/>
    <w:rsid w:val="006D022B"/>
    <w:rsid w:val="006D0F67"/>
    <w:rsid w:val="006D1161"/>
    <w:rsid w:val="006D1C00"/>
    <w:rsid w:val="006D2848"/>
    <w:rsid w:val="006D380F"/>
    <w:rsid w:val="006D466F"/>
    <w:rsid w:val="006D4CE4"/>
    <w:rsid w:val="006D4DE9"/>
    <w:rsid w:val="006D4F08"/>
    <w:rsid w:val="006D552E"/>
    <w:rsid w:val="006D5B5C"/>
    <w:rsid w:val="006D60D8"/>
    <w:rsid w:val="006D62F7"/>
    <w:rsid w:val="006E1C19"/>
    <w:rsid w:val="006E22DC"/>
    <w:rsid w:val="006E469C"/>
    <w:rsid w:val="006E4E70"/>
    <w:rsid w:val="006E6B61"/>
    <w:rsid w:val="006E7214"/>
    <w:rsid w:val="006F063D"/>
    <w:rsid w:val="006F0831"/>
    <w:rsid w:val="006F4C41"/>
    <w:rsid w:val="006F50A9"/>
    <w:rsid w:val="006F6D65"/>
    <w:rsid w:val="00700869"/>
    <w:rsid w:val="00700AB5"/>
    <w:rsid w:val="00700C0C"/>
    <w:rsid w:val="00702796"/>
    <w:rsid w:val="00703138"/>
    <w:rsid w:val="00703715"/>
    <w:rsid w:val="00703CBC"/>
    <w:rsid w:val="00703E89"/>
    <w:rsid w:val="00704097"/>
    <w:rsid w:val="007052D7"/>
    <w:rsid w:val="007058EF"/>
    <w:rsid w:val="00705A2E"/>
    <w:rsid w:val="007065F4"/>
    <w:rsid w:val="00706F1E"/>
    <w:rsid w:val="00707EA5"/>
    <w:rsid w:val="007104E8"/>
    <w:rsid w:val="00712291"/>
    <w:rsid w:val="00712398"/>
    <w:rsid w:val="007128A0"/>
    <w:rsid w:val="00713024"/>
    <w:rsid w:val="007130AF"/>
    <w:rsid w:val="007131FE"/>
    <w:rsid w:val="00714602"/>
    <w:rsid w:val="00714C64"/>
    <w:rsid w:val="00714E5C"/>
    <w:rsid w:val="00715DD1"/>
    <w:rsid w:val="007161EF"/>
    <w:rsid w:val="00717037"/>
    <w:rsid w:val="007173BF"/>
    <w:rsid w:val="00717563"/>
    <w:rsid w:val="00717A44"/>
    <w:rsid w:val="007206A7"/>
    <w:rsid w:val="00720F76"/>
    <w:rsid w:val="00722F47"/>
    <w:rsid w:val="00723402"/>
    <w:rsid w:val="00723565"/>
    <w:rsid w:val="00724178"/>
    <w:rsid w:val="007244A4"/>
    <w:rsid w:val="0072622B"/>
    <w:rsid w:val="0072626E"/>
    <w:rsid w:val="00726F3F"/>
    <w:rsid w:val="00730156"/>
    <w:rsid w:val="00730505"/>
    <w:rsid w:val="007307A1"/>
    <w:rsid w:val="00732A7F"/>
    <w:rsid w:val="00732C2B"/>
    <w:rsid w:val="007330BC"/>
    <w:rsid w:val="007348C4"/>
    <w:rsid w:val="00735170"/>
    <w:rsid w:val="007375F7"/>
    <w:rsid w:val="00737E66"/>
    <w:rsid w:val="00737FD6"/>
    <w:rsid w:val="007408C8"/>
    <w:rsid w:val="00740A9B"/>
    <w:rsid w:val="00743379"/>
    <w:rsid w:val="0074380A"/>
    <w:rsid w:val="00744D9E"/>
    <w:rsid w:val="00745654"/>
    <w:rsid w:val="007459CB"/>
    <w:rsid w:val="00746167"/>
    <w:rsid w:val="00746DC0"/>
    <w:rsid w:val="00750ED0"/>
    <w:rsid w:val="00751A62"/>
    <w:rsid w:val="00752314"/>
    <w:rsid w:val="00752368"/>
    <w:rsid w:val="00752C66"/>
    <w:rsid w:val="00752CFD"/>
    <w:rsid w:val="00753079"/>
    <w:rsid w:val="007538B0"/>
    <w:rsid w:val="00757E23"/>
    <w:rsid w:val="00757EF0"/>
    <w:rsid w:val="00760503"/>
    <w:rsid w:val="007612D1"/>
    <w:rsid w:val="0076171F"/>
    <w:rsid w:val="00762759"/>
    <w:rsid w:val="00762D06"/>
    <w:rsid w:val="00764C8F"/>
    <w:rsid w:val="00764D9B"/>
    <w:rsid w:val="00764E41"/>
    <w:rsid w:val="0076532C"/>
    <w:rsid w:val="007661EC"/>
    <w:rsid w:val="00766C49"/>
    <w:rsid w:val="00767971"/>
    <w:rsid w:val="00770E3C"/>
    <w:rsid w:val="007716BA"/>
    <w:rsid w:val="00771A4F"/>
    <w:rsid w:val="00772CEE"/>
    <w:rsid w:val="007733AC"/>
    <w:rsid w:val="00773DC5"/>
    <w:rsid w:val="00775AE5"/>
    <w:rsid w:val="00775B13"/>
    <w:rsid w:val="007761A4"/>
    <w:rsid w:val="007768E9"/>
    <w:rsid w:val="00776E01"/>
    <w:rsid w:val="00776F83"/>
    <w:rsid w:val="007775D9"/>
    <w:rsid w:val="00780421"/>
    <w:rsid w:val="0078124F"/>
    <w:rsid w:val="00781C83"/>
    <w:rsid w:val="00781EFE"/>
    <w:rsid w:val="007821F8"/>
    <w:rsid w:val="007824D0"/>
    <w:rsid w:val="0078307B"/>
    <w:rsid w:val="00783569"/>
    <w:rsid w:val="00784406"/>
    <w:rsid w:val="007860D0"/>
    <w:rsid w:val="00786A3D"/>
    <w:rsid w:val="00787B5A"/>
    <w:rsid w:val="00787C8D"/>
    <w:rsid w:val="007909DE"/>
    <w:rsid w:val="00791832"/>
    <w:rsid w:val="00791B5E"/>
    <w:rsid w:val="00791F3C"/>
    <w:rsid w:val="0079230D"/>
    <w:rsid w:val="00794A86"/>
    <w:rsid w:val="00795115"/>
    <w:rsid w:val="0079579D"/>
    <w:rsid w:val="00795FD2"/>
    <w:rsid w:val="00797C84"/>
    <w:rsid w:val="007A0346"/>
    <w:rsid w:val="007A0888"/>
    <w:rsid w:val="007A0D21"/>
    <w:rsid w:val="007A1021"/>
    <w:rsid w:val="007A1086"/>
    <w:rsid w:val="007A1102"/>
    <w:rsid w:val="007A1992"/>
    <w:rsid w:val="007A204D"/>
    <w:rsid w:val="007A2552"/>
    <w:rsid w:val="007A2880"/>
    <w:rsid w:val="007A369F"/>
    <w:rsid w:val="007A3F7E"/>
    <w:rsid w:val="007A55AF"/>
    <w:rsid w:val="007A6472"/>
    <w:rsid w:val="007A6B9B"/>
    <w:rsid w:val="007A6DB6"/>
    <w:rsid w:val="007B0294"/>
    <w:rsid w:val="007B068E"/>
    <w:rsid w:val="007B14C9"/>
    <w:rsid w:val="007B2907"/>
    <w:rsid w:val="007B2E12"/>
    <w:rsid w:val="007B3352"/>
    <w:rsid w:val="007B3B54"/>
    <w:rsid w:val="007B4942"/>
    <w:rsid w:val="007B4C69"/>
    <w:rsid w:val="007B4FB4"/>
    <w:rsid w:val="007B5283"/>
    <w:rsid w:val="007B6305"/>
    <w:rsid w:val="007B6735"/>
    <w:rsid w:val="007B6A6E"/>
    <w:rsid w:val="007B6AE4"/>
    <w:rsid w:val="007B7D73"/>
    <w:rsid w:val="007C043B"/>
    <w:rsid w:val="007C0BAE"/>
    <w:rsid w:val="007C1301"/>
    <w:rsid w:val="007C17E5"/>
    <w:rsid w:val="007C18C2"/>
    <w:rsid w:val="007C1BE8"/>
    <w:rsid w:val="007C22B4"/>
    <w:rsid w:val="007C28C6"/>
    <w:rsid w:val="007C35BC"/>
    <w:rsid w:val="007C4AD9"/>
    <w:rsid w:val="007C4C06"/>
    <w:rsid w:val="007C6060"/>
    <w:rsid w:val="007C6348"/>
    <w:rsid w:val="007C66E1"/>
    <w:rsid w:val="007C689E"/>
    <w:rsid w:val="007D17EA"/>
    <w:rsid w:val="007D2F63"/>
    <w:rsid w:val="007D3B2E"/>
    <w:rsid w:val="007D5194"/>
    <w:rsid w:val="007D5488"/>
    <w:rsid w:val="007D6157"/>
    <w:rsid w:val="007D671A"/>
    <w:rsid w:val="007D6A56"/>
    <w:rsid w:val="007E0DAA"/>
    <w:rsid w:val="007E1273"/>
    <w:rsid w:val="007E13CE"/>
    <w:rsid w:val="007E144D"/>
    <w:rsid w:val="007E1D30"/>
    <w:rsid w:val="007E2375"/>
    <w:rsid w:val="007E2935"/>
    <w:rsid w:val="007E2ADB"/>
    <w:rsid w:val="007E30CF"/>
    <w:rsid w:val="007E6779"/>
    <w:rsid w:val="007F029A"/>
    <w:rsid w:val="007F036A"/>
    <w:rsid w:val="007F1C2B"/>
    <w:rsid w:val="007F1CBF"/>
    <w:rsid w:val="007F2E54"/>
    <w:rsid w:val="007F2EF2"/>
    <w:rsid w:val="007F3149"/>
    <w:rsid w:val="007F3404"/>
    <w:rsid w:val="007F36B9"/>
    <w:rsid w:val="007F3CB9"/>
    <w:rsid w:val="007F3FBD"/>
    <w:rsid w:val="007F40F0"/>
    <w:rsid w:val="007F4C55"/>
    <w:rsid w:val="007F69A0"/>
    <w:rsid w:val="007F6E82"/>
    <w:rsid w:val="0080076D"/>
    <w:rsid w:val="008008E0"/>
    <w:rsid w:val="008018E5"/>
    <w:rsid w:val="00801E1A"/>
    <w:rsid w:val="008041BA"/>
    <w:rsid w:val="0080462E"/>
    <w:rsid w:val="00804E79"/>
    <w:rsid w:val="00804F0E"/>
    <w:rsid w:val="00805A79"/>
    <w:rsid w:val="00805DE0"/>
    <w:rsid w:val="00805E83"/>
    <w:rsid w:val="008068EC"/>
    <w:rsid w:val="00807203"/>
    <w:rsid w:val="008072FB"/>
    <w:rsid w:val="008107B1"/>
    <w:rsid w:val="00812283"/>
    <w:rsid w:val="0081284B"/>
    <w:rsid w:val="0081285C"/>
    <w:rsid w:val="00813420"/>
    <w:rsid w:val="00813B68"/>
    <w:rsid w:val="00814323"/>
    <w:rsid w:val="00814BD3"/>
    <w:rsid w:val="00815ED9"/>
    <w:rsid w:val="00816276"/>
    <w:rsid w:val="00816FB4"/>
    <w:rsid w:val="0081768B"/>
    <w:rsid w:val="00817D29"/>
    <w:rsid w:val="00820564"/>
    <w:rsid w:val="008206EE"/>
    <w:rsid w:val="008224C3"/>
    <w:rsid w:val="00822AEF"/>
    <w:rsid w:val="00822DA3"/>
    <w:rsid w:val="00823962"/>
    <w:rsid w:val="00824041"/>
    <w:rsid w:val="008243AE"/>
    <w:rsid w:val="00824478"/>
    <w:rsid w:val="00824AAC"/>
    <w:rsid w:val="00824F3D"/>
    <w:rsid w:val="00825C52"/>
    <w:rsid w:val="00825E2E"/>
    <w:rsid w:val="0082707F"/>
    <w:rsid w:val="00827202"/>
    <w:rsid w:val="008278EE"/>
    <w:rsid w:val="00827B5D"/>
    <w:rsid w:val="00830EC1"/>
    <w:rsid w:val="00831038"/>
    <w:rsid w:val="00831D0C"/>
    <w:rsid w:val="00831D71"/>
    <w:rsid w:val="00831DEE"/>
    <w:rsid w:val="00832515"/>
    <w:rsid w:val="00833685"/>
    <w:rsid w:val="008336A3"/>
    <w:rsid w:val="00833A01"/>
    <w:rsid w:val="00834972"/>
    <w:rsid w:val="008360E1"/>
    <w:rsid w:val="0083627D"/>
    <w:rsid w:val="00837363"/>
    <w:rsid w:val="00840860"/>
    <w:rsid w:val="00841ADD"/>
    <w:rsid w:val="00841B18"/>
    <w:rsid w:val="00841D56"/>
    <w:rsid w:val="008422D5"/>
    <w:rsid w:val="008426D9"/>
    <w:rsid w:val="00842E36"/>
    <w:rsid w:val="008447C0"/>
    <w:rsid w:val="00844DB1"/>
    <w:rsid w:val="00847246"/>
    <w:rsid w:val="0084762A"/>
    <w:rsid w:val="00847B81"/>
    <w:rsid w:val="0085023A"/>
    <w:rsid w:val="0085086B"/>
    <w:rsid w:val="00850A63"/>
    <w:rsid w:val="008519C8"/>
    <w:rsid w:val="00851A63"/>
    <w:rsid w:val="00851C55"/>
    <w:rsid w:val="00852C14"/>
    <w:rsid w:val="00852D91"/>
    <w:rsid w:val="00852EFD"/>
    <w:rsid w:val="00853D0B"/>
    <w:rsid w:val="008555CA"/>
    <w:rsid w:val="0085560E"/>
    <w:rsid w:val="00855E9D"/>
    <w:rsid w:val="00856040"/>
    <w:rsid w:val="008566BA"/>
    <w:rsid w:val="00856A08"/>
    <w:rsid w:val="0085743C"/>
    <w:rsid w:val="00857ADB"/>
    <w:rsid w:val="00861106"/>
    <w:rsid w:val="008612C4"/>
    <w:rsid w:val="00861400"/>
    <w:rsid w:val="008619E5"/>
    <w:rsid w:val="00861B00"/>
    <w:rsid w:val="00862613"/>
    <w:rsid w:val="008628D1"/>
    <w:rsid w:val="00862C69"/>
    <w:rsid w:val="008649DA"/>
    <w:rsid w:val="00866E60"/>
    <w:rsid w:val="00867382"/>
    <w:rsid w:val="008674CB"/>
    <w:rsid w:val="00867A3C"/>
    <w:rsid w:val="00867DC1"/>
    <w:rsid w:val="008708EE"/>
    <w:rsid w:val="00870976"/>
    <w:rsid w:val="008713B1"/>
    <w:rsid w:val="0087146D"/>
    <w:rsid w:val="0087237B"/>
    <w:rsid w:val="00872946"/>
    <w:rsid w:val="00872B79"/>
    <w:rsid w:val="008747DC"/>
    <w:rsid w:val="00875201"/>
    <w:rsid w:val="0087527F"/>
    <w:rsid w:val="00875CA6"/>
    <w:rsid w:val="00876271"/>
    <w:rsid w:val="0087649E"/>
    <w:rsid w:val="00876DE6"/>
    <w:rsid w:val="00877569"/>
    <w:rsid w:val="00877945"/>
    <w:rsid w:val="00877D29"/>
    <w:rsid w:val="00877FF4"/>
    <w:rsid w:val="008804B5"/>
    <w:rsid w:val="00880CE0"/>
    <w:rsid w:val="00881CA3"/>
    <w:rsid w:val="00881D19"/>
    <w:rsid w:val="00883AFE"/>
    <w:rsid w:val="0088468A"/>
    <w:rsid w:val="008851B8"/>
    <w:rsid w:val="00885697"/>
    <w:rsid w:val="008856D0"/>
    <w:rsid w:val="0088748E"/>
    <w:rsid w:val="008878DC"/>
    <w:rsid w:val="00887EA6"/>
    <w:rsid w:val="0089092D"/>
    <w:rsid w:val="00891C6C"/>
    <w:rsid w:val="0089243E"/>
    <w:rsid w:val="008928D4"/>
    <w:rsid w:val="00892FDB"/>
    <w:rsid w:val="00894075"/>
    <w:rsid w:val="008959F1"/>
    <w:rsid w:val="00896186"/>
    <w:rsid w:val="008962C6"/>
    <w:rsid w:val="00896427"/>
    <w:rsid w:val="0089764E"/>
    <w:rsid w:val="00897A6A"/>
    <w:rsid w:val="008A124C"/>
    <w:rsid w:val="008A1755"/>
    <w:rsid w:val="008A3029"/>
    <w:rsid w:val="008A3898"/>
    <w:rsid w:val="008A40A3"/>
    <w:rsid w:val="008A46D5"/>
    <w:rsid w:val="008A4F8E"/>
    <w:rsid w:val="008A5752"/>
    <w:rsid w:val="008A66C7"/>
    <w:rsid w:val="008A6E08"/>
    <w:rsid w:val="008A6EDC"/>
    <w:rsid w:val="008A7568"/>
    <w:rsid w:val="008A78CE"/>
    <w:rsid w:val="008A7A96"/>
    <w:rsid w:val="008B1246"/>
    <w:rsid w:val="008B1732"/>
    <w:rsid w:val="008B35D2"/>
    <w:rsid w:val="008B4EE9"/>
    <w:rsid w:val="008B671E"/>
    <w:rsid w:val="008B69C8"/>
    <w:rsid w:val="008B6CBA"/>
    <w:rsid w:val="008C0AF2"/>
    <w:rsid w:val="008C0E19"/>
    <w:rsid w:val="008C1AA9"/>
    <w:rsid w:val="008C22A2"/>
    <w:rsid w:val="008C2940"/>
    <w:rsid w:val="008C59EF"/>
    <w:rsid w:val="008C61ED"/>
    <w:rsid w:val="008C627B"/>
    <w:rsid w:val="008C640D"/>
    <w:rsid w:val="008C7FC3"/>
    <w:rsid w:val="008D0625"/>
    <w:rsid w:val="008D0659"/>
    <w:rsid w:val="008D0A58"/>
    <w:rsid w:val="008D0BAF"/>
    <w:rsid w:val="008D14C4"/>
    <w:rsid w:val="008D2857"/>
    <w:rsid w:val="008D3D50"/>
    <w:rsid w:val="008D3F1E"/>
    <w:rsid w:val="008D500E"/>
    <w:rsid w:val="008D55C5"/>
    <w:rsid w:val="008D5712"/>
    <w:rsid w:val="008D5BD3"/>
    <w:rsid w:val="008D653C"/>
    <w:rsid w:val="008D6EED"/>
    <w:rsid w:val="008D6FAD"/>
    <w:rsid w:val="008D710E"/>
    <w:rsid w:val="008D7496"/>
    <w:rsid w:val="008D7700"/>
    <w:rsid w:val="008D799E"/>
    <w:rsid w:val="008D7A0B"/>
    <w:rsid w:val="008D7E1F"/>
    <w:rsid w:val="008E28AE"/>
    <w:rsid w:val="008E3276"/>
    <w:rsid w:val="008E32DC"/>
    <w:rsid w:val="008E403A"/>
    <w:rsid w:val="008E4398"/>
    <w:rsid w:val="008E4D54"/>
    <w:rsid w:val="008E5813"/>
    <w:rsid w:val="008E5CAD"/>
    <w:rsid w:val="008E5D50"/>
    <w:rsid w:val="008E6B78"/>
    <w:rsid w:val="008E763E"/>
    <w:rsid w:val="008E7954"/>
    <w:rsid w:val="008F01D9"/>
    <w:rsid w:val="008F0407"/>
    <w:rsid w:val="008F0A7D"/>
    <w:rsid w:val="008F0F99"/>
    <w:rsid w:val="008F1A31"/>
    <w:rsid w:val="008F23B3"/>
    <w:rsid w:val="008F294D"/>
    <w:rsid w:val="008F2C95"/>
    <w:rsid w:val="008F372F"/>
    <w:rsid w:val="008F3BCA"/>
    <w:rsid w:val="008F3D6D"/>
    <w:rsid w:val="008F3E37"/>
    <w:rsid w:val="008F588A"/>
    <w:rsid w:val="008F6072"/>
    <w:rsid w:val="008F65D7"/>
    <w:rsid w:val="008F7040"/>
    <w:rsid w:val="008F7624"/>
    <w:rsid w:val="009000B8"/>
    <w:rsid w:val="00901D54"/>
    <w:rsid w:val="00902200"/>
    <w:rsid w:val="00903F4E"/>
    <w:rsid w:val="00904F70"/>
    <w:rsid w:val="009066E2"/>
    <w:rsid w:val="00906B65"/>
    <w:rsid w:val="009072DC"/>
    <w:rsid w:val="009078F9"/>
    <w:rsid w:val="0091011D"/>
    <w:rsid w:val="009109FF"/>
    <w:rsid w:val="00910F22"/>
    <w:rsid w:val="00912015"/>
    <w:rsid w:val="00912439"/>
    <w:rsid w:val="00912E3E"/>
    <w:rsid w:val="00913226"/>
    <w:rsid w:val="00913CA0"/>
    <w:rsid w:val="00913EC7"/>
    <w:rsid w:val="0091461C"/>
    <w:rsid w:val="009151A8"/>
    <w:rsid w:val="00915EC5"/>
    <w:rsid w:val="0091749A"/>
    <w:rsid w:val="009178A8"/>
    <w:rsid w:val="00920FB0"/>
    <w:rsid w:val="009213B2"/>
    <w:rsid w:val="00921AE6"/>
    <w:rsid w:val="00921BBE"/>
    <w:rsid w:val="009239CC"/>
    <w:rsid w:val="00923B73"/>
    <w:rsid w:val="00924095"/>
    <w:rsid w:val="009241ED"/>
    <w:rsid w:val="00924422"/>
    <w:rsid w:val="00926478"/>
    <w:rsid w:val="009264B9"/>
    <w:rsid w:val="0092717C"/>
    <w:rsid w:val="00927E4E"/>
    <w:rsid w:val="00927EAE"/>
    <w:rsid w:val="00927F29"/>
    <w:rsid w:val="009307B4"/>
    <w:rsid w:val="00930E63"/>
    <w:rsid w:val="00931C61"/>
    <w:rsid w:val="00931DD8"/>
    <w:rsid w:val="009322DB"/>
    <w:rsid w:val="00932394"/>
    <w:rsid w:val="009334EC"/>
    <w:rsid w:val="00934832"/>
    <w:rsid w:val="009358A6"/>
    <w:rsid w:val="00935D9A"/>
    <w:rsid w:val="0093605F"/>
    <w:rsid w:val="00937EEC"/>
    <w:rsid w:val="009402AB"/>
    <w:rsid w:val="009409A0"/>
    <w:rsid w:val="00941B2C"/>
    <w:rsid w:val="00941CA2"/>
    <w:rsid w:val="0094236E"/>
    <w:rsid w:val="00943131"/>
    <w:rsid w:val="00943134"/>
    <w:rsid w:val="00943876"/>
    <w:rsid w:val="0094399B"/>
    <w:rsid w:val="009449E3"/>
    <w:rsid w:val="00944B35"/>
    <w:rsid w:val="00945B34"/>
    <w:rsid w:val="009470E2"/>
    <w:rsid w:val="00947BD0"/>
    <w:rsid w:val="00950AAE"/>
    <w:rsid w:val="00950F0C"/>
    <w:rsid w:val="00951DB7"/>
    <w:rsid w:val="0095348B"/>
    <w:rsid w:val="00953D1F"/>
    <w:rsid w:val="009546FE"/>
    <w:rsid w:val="00954B61"/>
    <w:rsid w:val="00954E17"/>
    <w:rsid w:val="0095622B"/>
    <w:rsid w:val="00956410"/>
    <w:rsid w:val="0095711B"/>
    <w:rsid w:val="009578BA"/>
    <w:rsid w:val="00957D9D"/>
    <w:rsid w:val="0096072D"/>
    <w:rsid w:val="00960E01"/>
    <w:rsid w:val="00961AEA"/>
    <w:rsid w:val="00961D1E"/>
    <w:rsid w:val="009621D5"/>
    <w:rsid w:val="009624C3"/>
    <w:rsid w:val="00962EC5"/>
    <w:rsid w:val="00962FF4"/>
    <w:rsid w:val="009630D0"/>
    <w:rsid w:val="009634A7"/>
    <w:rsid w:val="00963F25"/>
    <w:rsid w:val="009640F7"/>
    <w:rsid w:val="00965AFA"/>
    <w:rsid w:val="009660F8"/>
    <w:rsid w:val="009666E4"/>
    <w:rsid w:val="0096691E"/>
    <w:rsid w:val="00967CDA"/>
    <w:rsid w:val="00967E7A"/>
    <w:rsid w:val="009713D1"/>
    <w:rsid w:val="00971A26"/>
    <w:rsid w:val="00971B49"/>
    <w:rsid w:val="00972B92"/>
    <w:rsid w:val="00972CAC"/>
    <w:rsid w:val="00973574"/>
    <w:rsid w:val="00974609"/>
    <w:rsid w:val="00974A31"/>
    <w:rsid w:val="00974E96"/>
    <w:rsid w:val="00975107"/>
    <w:rsid w:val="00975CBD"/>
    <w:rsid w:val="00975FF4"/>
    <w:rsid w:val="00976081"/>
    <w:rsid w:val="00976810"/>
    <w:rsid w:val="00976882"/>
    <w:rsid w:val="009770BD"/>
    <w:rsid w:val="00977A49"/>
    <w:rsid w:val="009805F2"/>
    <w:rsid w:val="00980A45"/>
    <w:rsid w:val="009815C1"/>
    <w:rsid w:val="00983410"/>
    <w:rsid w:val="0098453C"/>
    <w:rsid w:val="00985D3F"/>
    <w:rsid w:val="00985E5E"/>
    <w:rsid w:val="00986892"/>
    <w:rsid w:val="00987F41"/>
    <w:rsid w:val="009905BE"/>
    <w:rsid w:val="00990BDD"/>
    <w:rsid w:val="00992513"/>
    <w:rsid w:val="00992679"/>
    <w:rsid w:val="00992961"/>
    <w:rsid w:val="00994C74"/>
    <w:rsid w:val="00994F67"/>
    <w:rsid w:val="009950DC"/>
    <w:rsid w:val="0099543E"/>
    <w:rsid w:val="00995924"/>
    <w:rsid w:val="00995D77"/>
    <w:rsid w:val="00997AB9"/>
    <w:rsid w:val="009A0218"/>
    <w:rsid w:val="009A0BD2"/>
    <w:rsid w:val="009A0BFE"/>
    <w:rsid w:val="009A0E1B"/>
    <w:rsid w:val="009A0F50"/>
    <w:rsid w:val="009A1CBB"/>
    <w:rsid w:val="009A2039"/>
    <w:rsid w:val="009A2134"/>
    <w:rsid w:val="009A2C0E"/>
    <w:rsid w:val="009A2D6B"/>
    <w:rsid w:val="009A32B2"/>
    <w:rsid w:val="009A357C"/>
    <w:rsid w:val="009A7880"/>
    <w:rsid w:val="009A7DDF"/>
    <w:rsid w:val="009B3C34"/>
    <w:rsid w:val="009B3EF2"/>
    <w:rsid w:val="009B4964"/>
    <w:rsid w:val="009B5496"/>
    <w:rsid w:val="009B66CB"/>
    <w:rsid w:val="009B6A3B"/>
    <w:rsid w:val="009B6F77"/>
    <w:rsid w:val="009B71ED"/>
    <w:rsid w:val="009B7351"/>
    <w:rsid w:val="009C06AB"/>
    <w:rsid w:val="009C0C2C"/>
    <w:rsid w:val="009C1CAB"/>
    <w:rsid w:val="009C2ABE"/>
    <w:rsid w:val="009C386A"/>
    <w:rsid w:val="009C5B3D"/>
    <w:rsid w:val="009C62F9"/>
    <w:rsid w:val="009C6636"/>
    <w:rsid w:val="009C7C57"/>
    <w:rsid w:val="009D001F"/>
    <w:rsid w:val="009D0788"/>
    <w:rsid w:val="009D2C1D"/>
    <w:rsid w:val="009D4BB2"/>
    <w:rsid w:val="009D5873"/>
    <w:rsid w:val="009D5E8D"/>
    <w:rsid w:val="009D6F6E"/>
    <w:rsid w:val="009E098A"/>
    <w:rsid w:val="009E0A58"/>
    <w:rsid w:val="009E17EC"/>
    <w:rsid w:val="009E206D"/>
    <w:rsid w:val="009E20EC"/>
    <w:rsid w:val="009E21A7"/>
    <w:rsid w:val="009E280C"/>
    <w:rsid w:val="009E2A1D"/>
    <w:rsid w:val="009E2C85"/>
    <w:rsid w:val="009E3110"/>
    <w:rsid w:val="009E47A3"/>
    <w:rsid w:val="009E56E3"/>
    <w:rsid w:val="009E5791"/>
    <w:rsid w:val="009E6033"/>
    <w:rsid w:val="009E763D"/>
    <w:rsid w:val="009E7682"/>
    <w:rsid w:val="009E7DAE"/>
    <w:rsid w:val="009F0203"/>
    <w:rsid w:val="009F0D05"/>
    <w:rsid w:val="009F1396"/>
    <w:rsid w:val="009F3F23"/>
    <w:rsid w:val="009F41A5"/>
    <w:rsid w:val="009F4230"/>
    <w:rsid w:val="009F45C2"/>
    <w:rsid w:val="009F4D14"/>
    <w:rsid w:val="009F6107"/>
    <w:rsid w:val="009F6774"/>
    <w:rsid w:val="009F6809"/>
    <w:rsid w:val="009F74E1"/>
    <w:rsid w:val="009F757E"/>
    <w:rsid w:val="009F7F0C"/>
    <w:rsid w:val="00A00BDD"/>
    <w:rsid w:val="00A00C38"/>
    <w:rsid w:val="00A01AAE"/>
    <w:rsid w:val="00A03C2C"/>
    <w:rsid w:val="00A04B5B"/>
    <w:rsid w:val="00A05037"/>
    <w:rsid w:val="00A054F7"/>
    <w:rsid w:val="00A0563F"/>
    <w:rsid w:val="00A05AA5"/>
    <w:rsid w:val="00A07418"/>
    <w:rsid w:val="00A0742F"/>
    <w:rsid w:val="00A078AE"/>
    <w:rsid w:val="00A07CAE"/>
    <w:rsid w:val="00A10890"/>
    <w:rsid w:val="00A10E16"/>
    <w:rsid w:val="00A111FE"/>
    <w:rsid w:val="00A11416"/>
    <w:rsid w:val="00A12808"/>
    <w:rsid w:val="00A129F3"/>
    <w:rsid w:val="00A12BAC"/>
    <w:rsid w:val="00A12FFE"/>
    <w:rsid w:val="00A1371C"/>
    <w:rsid w:val="00A14018"/>
    <w:rsid w:val="00A14AC2"/>
    <w:rsid w:val="00A14C60"/>
    <w:rsid w:val="00A15703"/>
    <w:rsid w:val="00A1595B"/>
    <w:rsid w:val="00A16753"/>
    <w:rsid w:val="00A20994"/>
    <w:rsid w:val="00A21407"/>
    <w:rsid w:val="00A21AAE"/>
    <w:rsid w:val="00A21DC9"/>
    <w:rsid w:val="00A229D5"/>
    <w:rsid w:val="00A2315A"/>
    <w:rsid w:val="00A24EEF"/>
    <w:rsid w:val="00A256E6"/>
    <w:rsid w:val="00A25AF1"/>
    <w:rsid w:val="00A26757"/>
    <w:rsid w:val="00A26EE3"/>
    <w:rsid w:val="00A26FFC"/>
    <w:rsid w:val="00A279BF"/>
    <w:rsid w:val="00A3010F"/>
    <w:rsid w:val="00A302E3"/>
    <w:rsid w:val="00A303CC"/>
    <w:rsid w:val="00A30A5B"/>
    <w:rsid w:val="00A30CA6"/>
    <w:rsid w:val="00A31203"/>
    <w:rsid w:val="00A31784"/>
    <w:rsid w:val="00A321C2"/>
    <w:rsid w:val="00A36957"/>
    <w:rsid w:val="00A36A9B"/>
    <w:rsid w:val="00A36B9E"/>
    <w:rsid w:val="00A37C9E"/>
    <w:rsid w:val="00A411AE"/>
    <w:rsid w:val="00A42B3B"/>
    <w:rsid w:val="00A42CF3"/>
    <w:rsid w:val="00A43555"/>
    <w:rsid w:val="00A441A3"/>
    <w:rsid w:val="00A44E71"/>
    <w:rsid w:val="00A45284"/>
    <w:rsid w:val="00A4559A"/>
    <w:rsid w:val="00A45DFD"/>
    <w:rsid w:val="00A46784"/>
    <w:rsid w:val="00A470EA"/>
    <w:rsid w:val="00A47802"/>
    <w:rsid w:val="00A47A2E"/>
    <w:rsid w:val="00A47CAA"/>
    <w:rsid w:val="00A529A3"/>
    <w:rsid w:val="00A52A49"/>
    <w:rsid w:val="00A52B8C"/>
    <w:rsid w:val="00A5318C"/>
    <w:rsid w:val="00A533EB"/>
    <w:rsid w:val="00A53670"/>
    <w:rsid w:val="00A54720"/>
    <w:rsid w:val="00A54BF4"/>
    <w:rsid w:val="00A5593C"/>
    <w:rsid w:val="00A55AED"/>
    <w:rsid w:val="00A55F3B"/>
    <w:rsid w:val="00A5629E"/>
    <w:rsid w:val="00A608F7"/>
    <w:rsid w:val="00A61636"/>
    <w:rsid w:val="00A61BCF"/>
    <w:rsid w:val="00A61F36"/>
    <w:rsid w:val="00A6226B"/>
    <w:rsid w:val="00A624DE"/>
    <w:rsid w:val="00A62587"/>
    <w:rsid w:val="00A632F3"/>
    <w:rsid w:val="00A64F4E"/>
    <w:rsid w:val="00A65732"/>
    <w:rsid w:val="00A65957"/>
    <w:rsid w:val="00A663B1"/>
    <w:rsid w:val="00A674BB"/>
    <w:rsid w:val="00A67D0E"/>
    <w:rsid w:val="00A67F25"/>
    <w:rsid w:val="00A7172F"/>
    <w:rsid w:val="00A72030"/>
    <w:rsid w:val="00A72EE6"/>
    <w:rsid w:val="00A74243"/>
    <w:rsid w:val="00A74ECA"/>
    <w:rsid w:val="00A7501B"/>
    <w:rsid w:val="00A77877"/>
    <w:rsid w:val="00A801E6"/>
    <w:rsid w:val="00A80BFC"/>
    <w:rsid w:val="00A83E62"/>
    <w:rsid w:val="00A84B66"/>
    <w:rsid w:val="00A865D4"/>
    <w:rsid w:val="00A908F4"/>
    <w:rsid w:val="00A91DDA"/>
    <w:rsid w:val="00A9259E"/>
    <w:rsid w:val="00A926F2"/>
    <w:rsid w:val="00A92F63"/>
    <w:rsid w:val="00A9356C"/>
    <w:rsid w:val="00A93BD4"/>
    <w:rsid w:val="00A9471F"/>
    <w:rsid w:val="00A9567C"/>
    <w:rsid w:val="00A95996"/>
    <w:rsid w:val="00A96648"/>
    <w:rsid w:val="00A97002"/>
    <w:rsid w:val="00A974A3"/>
    <w:rsid w:val="00A97C88"/>
    <w:rsid w:val="00AA1E2F"/>
    <w:rsid w:val="00AA2193"/>
    <w:rsid w:val="00AA2445"/>
    <w:rsid w:val="00AA2499"/>
    <w:rsid w:val="00AA417E"/>
    <w:rsid w:val="00AA4C68"/>
    <w:rsid w:val="00AA5D99"/>
    <w:rsid w:val="00AA5DBD"/>
    <w:rsid w:val="00AA6367"/>
    <w:rsid w:val="00AA6483"/>
    <w:rsid w:val="00AA65E6"/>
    <w:rsid w:val="00AB03A2"/>
    <w:rsid w:val="00AB08D9"/>
    <w:rsid w:val="00AB17B5"/>
    <w:rsid w:val="00AB1C0A"/>
    <w:rsid w:val="00AB28D2"/>
    <w:rsid w:val="00AB3812"/>
    <w:rsid w:val="00AB383B"/>
    <w:rsid w:val="00AB4179"/>
    <w:rsid w:val="00AB49BA"/>
    <w:rsid w:val="00AB5171"/>
    <w:rsid w:val="00AB72AE"/>
    <w:rsid w:val="00AC2556"/>
    <w:rsid w:val="00AC26AA"/>
    <w:rsid w:val="00AC3726"/>
    <w:rsid w:val="00AC37A0"/>
    <w:rsid w:val="00AC40A3"/>
    <w:rsid w:val="00AC44EC"/>
    <w:rsid w:val="00AC47A2"/>
    <w:rsid w:val="00AC509E"/>
    <w:rsid w:val="00AC5A1D"/>
    <w:rsid w:val="00AC6C1A"/>
    <w:rsid w:val="00AD0D79"/>
    <w:rsid w:val="00AD2B2C"/>
    <w:rsid w:val="00AD3292"/>
    <w:rsid w:val="00AD453C"/>
    <w:rsid w:val="00AD4937"/>
    <w:rsid w:val="00AD5220"/>
    <w:rsid w:val="00AD555B"/>
    <w:rsid w:val="00AD5B05"/>
    <w:rsid w:val="00AD6861"/>
    <w:rsid w:val="00AD6983"/>
    <w:rsid w:val="00AD6E86"/>
    <w:rsid w:val="00AD6F42"/>
    <w:rsid w:val="00AD75B9"/>
    <w:rsid w:val="00AE1484"/>
    <w:rsid w:val="00AE26DB"/>
    <w:rsid w:val="00AE2E5C"/>
    <w:rsid w:val="00AE3A54"/>
    <w:rsid w:val="00AE3F07"/>
    <w:rsid w:val="00AE4022"/>
    <w:rsid w:val="00AE43E9"/>
    <w:rsid w:val="00AE5F68"/>
    <w:rsid w:val="00AE6802"/>
    <w:rsid w:val="00AE7B02"/>
    <w:rsid w:val="00AF10F2"/>
    <w:rsid w:val="00AF1100"/>
    <w:rsid w:val="00AF1CA2"/>
    <w:rsid w:val="00AF207F"/>
    <w:rsid w:val="00AF254A"/>
    <w:rsid w:val="00AF2C79"/>
    <w:rsid w:val="00AF32DA"/>
    <w:rsid w:val="00AF33FA"/>
    <w:rsid w:val="00AF36FC"/>
    <w:rsid w:val="00AF45D2"/>
    <w:rsid w:val="00AF5535"/>
    <w:rsid w:val="00AF6835"/>
    <w:rsid w:val="00AF7436"/>
    <w:rsid w:val="00B00692"/>
    <w:rsid w:val="00B00F1E"/>
    <w:rsid w:val="00B01AE8"/>
    <w:rsid w:val="00B01E72"/>
    <w:rsid w:val="00B0370A"/>
    <w:rsid w:val="00B03901"/>
    <w:rsid w:val="00B042E4"/>
    <w:rsid w:val="00B0455C"/>
    <w:rsid w:val="00B0473E"/>
    <w:rsid w:val="00B06720"/>
    <w:rsid w:val="00B06902"/>
    <w:rsid w:val="00B06A8D"/>
    <w:rsid w:val="00B06FAC"/>
    <w:rsid w:val="00B1116A"/>
    <w:rsid w:val="00B11389"/>
    <w:rsid w:val="00B117C6"/>
    <w:rsid w:val="00B11940"/>
    <w:rsid w:val="00B12A83"/>
    <w:rsid w:val="00B136B6"/>
    <w:rsid w:val="00B13BCF"/>
    <w:rsid w:val="00B14BFC"/>
    <w:rsid w:val="00B156FE"/>
    <w:rsid w:val="00B1602D"/>
    <w:rsid w:val="00B16BD1"/>
    <w:rsid w:val="00B16CCC"/>
    <w:rsid w:val="00B17027"/>
    <w:rsid w:val="00B212CB"/>
    <w:rsid w:val="00B227FA"/>
    <w:rsid w:val="00B22A1A"/>
    <w:rsid w:val="00B236E3"/>
    <w:rsid w:val="00B23B9B"/>
    <w:rsid w:val="00B24C50"/>
    <w:rsid w:val="00B250FC"/>
    <w:rsid w:val="00B260E9"/>
    <w:rsid w:val="00B26739"/>
    <w:rsid w:val="00B26C99"/>
    <w:rsid w:val="00B27863"/>
    <w:rsid w:val="00B303D4"/>
    <w:rsid w:val="00B312A3"/>
    <w:rsid w:val="00B31B47"/>
    <w:rsid w:val="00B31E96"/>
    <w:rsid w:val="00B31E9A"/>
    <w:rsid w:val="00B33985"/>
    <w:rsid w:val="00B33AF3"/>
    <w:rsid w:val="00B33FBB"/>
    <w:rsid w:val="00B34BF3"/>
    <w:rsid w:val="00B34E15"/>
    <w:rsid w:val="00B35C93"/>
    <w:rsid w:val="00B36813"/>
    <w:rsid w:val="00B36842"/>
    <w:rsid w:val="00B37BF4"/>
    <w:rsid w:val="00B40795"/>
    <w:rsid w:val="00B4099C"/>
    <w:rsid w:val="00B42D35"/>
    <w:rsid w:val="00B42DF4"/>
    <w:rsid w:val="00B43902"/>
    <w:rsid w:val="00B43B7E"/>
    <w:rsid w:val="00B444AC"/>
    <w:rsid w:val="00B45AD9"/>
    <w:rsid w:val="00B46C2A"/>
    <w:rsid w:val="00B46C32"/>
    <w:rsid w:val="00B47F19"/>
    <w:rsid w:val="00B507DE"/>
    <w:rsid w:val="00B51636"/>
    <w:rsid w:val="00B51CB7"/>
    <w:rsid w:val="00B526A0"/>
    <w:rsid w:val="00B5328E"/>
    <w:rsid w:val="00B535DB"/>
    <w:rsid w:val="00B5461E"/>
    <w:rsid w:val="00B5483B"/>
    <w:rsid w:val="00B551C5"/>
    <w:rsid w:val="00B56507"/>
    <w:rsid w:val="00B568D2"/>
    <w:rsid w:val="00B5731D"/>
    <w:rsid w:val="00B57F62"/>
    <w:rsid w:val="00B601F6"/>
    <w:rsid w:val="00B60814"/>
    <w:rsid w:val="00B60BD1"/>
    <w:rsid w:val="00B61404"/>
    <w:rsid w:val="00B65542"/>
    <w:rsid w:val="00B656EF"/>
    <w:rsid w:val="00B70417"/>
    <w:rsid w:val="00B7095B"/>
    <w:rsid w:val="00B70A07"/>
    <w:rsid w:val="00B71008"/>
    <w:rsid w:val="00B71156"/>
    <w:rsid w:val="00B71300"/>
    <w:rsid w:val="00B71C25"/>
    <w:rsid w:val="00B71C70"/>
    <w:rsid w:val="00B7380B"/>
    <w:rsid w:val="00B73D58"/>
    <w:rsid w:val="00B74966"/>
    <w:rsid w:val="00B74A2E"/>
    <w:rsid w:val="00B75883"/>
    <w:rsid w:val="00B766A0"/>
    <w:rsid w:val="00B7716F"/>
    <w:rsid w:val="00B7747C"/>
    <w:rsid w:val="00B7756A"/>
    <w:rsid w:val="00B777D4"/>
    <w:rsid w:val="00B806B0"/>
    <w:rsid w:val="00B808F0"/>
    <w:rsid w:val="00B80940"/>
    <w:rsid w:val="00B80E38"/>
    <w:rsid w:val="00B813A7"/>
    <w:rsid w:val="00B81BF8"/>
    <w:rsid w:val="00B849A5"/>
    <w:rsid w:val="00B851E1"/>
    <w:rsid w:val="00B85234"/>
    <w:rsid w:val="00B85B94"/>
    <w:rsid w:val="00B8719E"/>
    <w:rsid w:val="00B872E9"/>
    <w:rsid w:val="00B87A42"/>
    <w:rsid w:val="00B90474"/>
    <w:rsid w:val="00B90516"/>
    <w:rsid w:val="00B908B1"/>
    <w:rsid w:val="00B927B2"/>
    <w:rsid w:val="00B92B3E"/>
    <w:rsid w:val="00B943CA"/>
    <w:rsid w:val="00B944D3"/>
    <w:rsid w:val="00B9466C"/>
    <w:rsid w:val="00B94708"/>
    <w:rsid w:val="00B94F18"/>
    <w:rsid w:val="00B957A0"/>
    <w:rsid w:val="00B95BE9"/>
    <w:rsid w:val="00B95CB5"/>
    <w:rsid w:val="00B9629B"/>
    <w:rsid w:val="00B9692D"/>
    <w:rsid w:val="00B97C68"/>
    <w:rsid w:val="00BA02EB"/>
    <w:rsid w:val="00BA0C36"/>
    <w:rsid w:val="00BA1287"/>
    <w:rsid w:val="00BA157C"/>
    <w:rsid w:val="00BA2220"/>
    <w:rsid w:val="00BA37E2"/>
    <w:rsid w:val="00BA6775"/>
    <w:rsid w:val="00BA6930"/>
    <w:rsid w:val="00BA6CDD"/>
    <w:rsid w:val="00BA7530"/>
    <w:rsid w:val="00BA7852"/>
    <w:rsid w:val="00BB0373"/>
    <w:rsid w:val="00BB0C6B"/>
    <w:rsid w:val="00BB140C"/>
    <w:rsid w:val="00BB147A"/>
    <w:rsid w:val="00BB1B54"/>
    <w:rsid w:val="00BB2290"/>
    <w:rsid w:val="00BB260B"/>
    <w:rsid w:val="00BB30A0"/>
    <w:rsid w:val="00BB425D"/>
    <w:rsid w:val="00BB46D8"/>
    <w:rsid w:val="00BB5C0B"/>
    <w:rsid w:val="00BB6A5C"/>
    <w:rsid w:val="00BB7193"/>
    <w:rsid w:val="00BB7A0A"/>
    <w:rsid w:val="00BC06B1"/>
    <w:rsid w:val="00BC10F7"/>
    <w:rsid w:val="00BC1A1D"/>
    <w:rsid w:val="00BC2878"/>
    <w:rsid w:val="00BC29A8"/>
    <w:rsid w:val="00BC2B14"/>
    <w:rsid w:val="00BC33DF"/>
    <w:rsid w:val="00BC3C3F"/>
    <w:rsid w:val="00BC3CE0"/>
    <w:rsid w:val="00BC3DE1"/>
    <w:rsid w:val="00BC6877"/>
    <w:rsid w:val="00BD296C"/>
    <w:rsid w:val="00BD5DCF"/>
    <w:rsid w:val="00BD6C5B"/>
    <w:rsid w:val="00BD6FC6"/>
    <w:rsid w:val="00BD7AAF"/>
    <w:rsid w:val="00BD7C6C"/>
    <w:rsid w:val="00BE0E61"/>
    <w:rsid w:val="00BE10E7"/>
    <w:rsid w:val="00BE153D"/>
    <w:rsid w:val="00BE1CED"/>
    <w:rsid w:val="00BE1D42"/>
    <w:rsid w:val="00BE24AB"/>
    <w:rsid w:val="00BE2B2A"/>
    <w:rsid w:val="00BE3140"/>
    <w:rsid w:val="00BE4C7A"/>
    <w:rsid w:val="00BE5361"/>
    <w:rsid w:val="00BE60A5"/>
    <w:rsid w:val="00BE69DE"/>
    <w:rsid w:val="00BE6B05"/>
    <w:rsid w:val="00BE751F"/>
    <w:rsid w:val="00BE76FB"/>
    <w:rsid w:val="00BF065E"/>
    <w:rsid w:val="00BF0CB9"/>
    <w:rsid w:val="00BF12B3"/>
    <w:rsid w:val="00BF1B1B"/>
    <w:rsid w:val="00BF1C20"/>
    <w:rsid w:val="00BF1FE4"/>
    <w:rsid w:val="00BF206A"/>
    <w:rsid w:val="00BF2842"/>
    <w:rsid w:val="00BF2CAB"/>
    <w:rsid w:val="00BF30B2"/>
    <w:rsid w:val="00BF3967"/>
    <w:rsid w:val="00BF7FB8"/>
    <w:rsid w:val="00C0055D"/>
    <w:rsid w:val="00C009EF"/>
    <w:rsid w:val="00C00B38"/>
    <w:rsid w:val="00C011F7"/>
    <w:rsid w:val="00C01A11"/>
    <w:rsid w:val="00C02544"/>
    <w:rsid w:val="00C027AC"/>
    <w:rsid w:val="00C02AA5"/>
    <w:rsid w:val="00C03AA7"/>
    <w:rsid w:val="00C03FE7"/>
    <w:rsid w:val="00C045CE"/>
    <w:rsid w:val="00C04DB5"/>
    <w:rsid w:val="00C064A8"/>
    <w:rsid w:val="00C06A69"/>
    <w:rsid w:val="00C06CC5"/>
    <w:rsid w:val="00C07626"/>
    <w:rsid w:val="00C076E8"/>
    <w:rsid w:val="00C077D9"/>
    <w:rsid w:val="00C07D3A"/>
    <w:rsid w:val="00C10880"/>
    <w:rsid w:val="00C1178C"/>
    <w:rsid w:val="00C11A4D"/>
    <w:rsid w:val="00C1203F"/>
    <w:rsid w:val="00C12290"/>
    <w:rsid w:val="00C12B8B"/>
    <w:rsid w:val="00C12EC3"/>
    <w:rsid w:val="00C13066"/>
    <w:rsid w:val="00C130D4"/>
    <w:rsid w:val="00C14F0E"/>
    <w:rsid w:val="00C163B9"/>
    <w:rsid w:val="00C16827"/>
    <w:rsid w:val="00C16C46"/>
    <w:rsid w:val="00C16D0F"/>
    <w:rsid w:val="00C1749E"/>
    <w:rsid w:val="00C17A73"/>
    <w:rsid w:val="00C17CB2"/>
    <w:rsid w:val="00C20AA8"/>
    <w:rsid w:val="00C227F2"/>
    <w:rsid w:val="00C22C8D"/>
    <w:rsid w:val="00C23624"/>
    <w:rsid w:val="00C256E5"/>
    <w:rsid w:val="00C25870"/>
    <w:rsid w:val="00C31319"/>
    <w:rsid w:val="00C32B7F"/>
    <w:rsid w:val="00C33384"/>
    <w:rsid w:val="00C33967"/>
    <w:rsid w:val="00C349A4"/>
    <w:rsid w:val="00C35C38"/>
    <w:rsid w:val="00C368A6"/>
    <w:rsid w:val="00C36D09"/>
    <w:rsid w:val="00C4006F"/>
    <w:rsid w:val="00C4167D"/>
    <w:rsid w:val="00C423BD"/>
    <w:rsid w:val="00C429DF"/>
    <w:rsid w:val="00C42B1C"/>
    <w:rsid w:val="00C43559"/>
    <w:rsid w:val="00C43BB5"/>
    <w:rsid w:val="00C43C37"/>
    <w:rsid w:val="00C44492"/>
    <w:rsid w:val="00C45373"/>
    <w:rsid w:val="00C47060"/>
    <w:rsid w:val="00C47AAB"/>
    <w:rsid w:val="00C51F4E"/>
    <w:rsid w:val="00C52C1A"/>
    <w:rsid w:val="00C53152"/>
    <w:rsid w:val="00C545DC"/>
    <w:rsid w:val="00C548B9"/>
    <w:rsid w:val="00C56933"/>
    <w:rsid w:val="00C57350"/>
    <w:rsid w:val="00C5762D"/>
    <w:rsid w:val="00C60EE9"/>
    <w:rsid w:val="00C61CFF"/>
    <w:rsid w:val="00C6235E"/>
    <w:rsid w:val="00C62582"/>
    <w:rsid w:val="00C636DD"/>
    <w:rsid w:val="00C63720"/>
    <w:rsid w:val="00C63D07"/>
    <w:rsid w:val="00C642DA"/>
    <w:rsid w:val="00C66162"/>
    <w:rsid w:val="00C670D0"/>
    <w:rsid w:val="00C6743B"/>
    <w:rsid w:val="00C679E7"/>
    <w:rsid w:val="00C67B81"/>
    <w:rsid w:val="00C67E0E"/>
    <w:rsid w:val="00C71880"/>
    <w:rsid w:val="00C71DCC"/>
    <w:rsid w:val="00C727B9"/>
    <w:rsid w:val="00C74B42"/>
    <w:rsid w:val="00C74F9F"/>
    <w:rsid w:val="00C7558C"/>
    <w:rsid w:val="00C75889"/>
    <w:rsid w:val="00C7659D"/>
    <w:rsid w:val="00C7699E"/>
    <w:rsid w:val="00C7789B"/>
    <w:rsid w:val="00C778E6"/>
    <w:rsid w:val="00C77E92"/>
    <w:rsid w:val="00C80A46"/>
    <w:rsid w:val="00C810CE"/>
    <w:rsid w:val="00C81108"/>
    <w:rsid w:val="00C81DD3"/>
    <w:rsid w:val="00C830A5"/>
    <w:rsid w:val="00C849A7"/>
    <w:rsid w:val="00C84CA4"/>
    <w:rsid w:val="00C85173"/>
    <w:rsid w:val="00C85726"/>
    <w:rsid w:val="00C85DAC"/>
    <w:rsid w:val="00C86B17"/>
    <w:rsid w:val="00C86DC8"/>
    <w:rsid w:val="00C87181"/>
    <w:rsid w:val="00C87786"/>
    <w:rsid w:val="00C91A10"/>
    <w:rsid w:val="00C9214C"/>
    <w:rsid w:val="00C92F48"/>
    <w:rsid w:val="00C9394D"/>
    <w:rsid w:val="00C9596D"/>
    <w:rsid w:val="00C96432"/>
    <w:rsid w:val="00C9731D"/>
    <w:rsid w:val="00C974A1"/>
    <w:rsid w:val="00C9758C"/>
    <w:rsid w:val="00C97F28"/>
    <w:rsid w:val="00CA1F9F"/>
    <w:rsid w:val="00CA2807"/>
    <w:rsid w:val="00CA330C"/>
    <w:rsid w:val="00CA4845"/>
    <w:rsid w:val="00CA53C8"/>
    <w:rsid w:val="00CA5C7B"/>
    <w:rsid w:val="00CA5CA7"/>
    <w:rsid w:val="00CA6CED"/>
    <w:rsid w:val="00CA7C06"/>
    <w:rsid w:val="00CA7C1E"/>
    <w:rsid w:val="00CB023E"/>
    <w:rsid w:val="00CB1682"/>
    <w:rsid w:val="00CB198D"/>
    <w:rsid w:val="00CB21C5"/>
    <w:rsid w:val="00CB24B0"/>
    <w:rsid w:val="00CB2FAF"/>
    <w:rsid w:val="00CB3E05"/>
    <w:rsid w:val="00CB4095"/>
    <w:rsid w:val="00CB40D1"/>
    <w:rsid w:val="00CB5144"/>
    <w:rsid w:val="00CB6247"/>
    <w:rsid w:val="00CB6386"/>
    <w:rsid w:val="00CB7393"/>
    <w:rsid w:val="00CB74CD"/>
    <w:rsid w:val="00CC11A6"/>
    <w:rsid w:val="00CC12E1"/>
    <w:rsid w:val="00CC1514"/>
    <w:rsid w:val="00CC1D05"/>
    <w:rsid w:val="00CC30F3"/>
    <w:rsid w:val="00CC3644"/>
    <w:rsid w:val="00CC42A7"/>
    <w:rsid w:val="00CC4671"/>
    <w:rsid w:val="00CC4A1B"/>
    <w:rsid w:val="00CC4ACE"/>
    <w:rsid w:val="00CC55E1"/>
    <w:rsid w:val="00CC652F"/>
    <w:rsid w:val="00CC67A0"/>
    <w:rsid w:val="00CC7E8F"/>
    <w:rsid w:val="00CD097D"/>
    <w:rsid w:val="00CD0DAA"/>
    <w:rsid w:val="00CD0E17"/>
    <w:rsid w:val="00CD18CB"/>
    <w:rsid w:val="00CD2727"/>
    <w:rsid w:val="00CD2B66"/>
    <w:rsid w:val="00CD38BB"/>
    <w:rsid w:val="00CD42E4"/>
    <w:rsid w:val="00CD4337"/>
    <w:rsid w:val="00CD43EA"/>
    <w:rsid w:val="00CD4858"/>
    <w:rsid w:val="00CD5336"/>
    <w:rsid w:val="00CD56A6"/>
    <w:rsid w:val="00CD5CB7"/>
    <w:rsid w:val="00CD728C"/>
    <w:rsid w:val="00CD750D"/>
    <w:rsid w:val="00CE03FA"/>
    <w:rsid w:val="00CE0BA9"/>
    <w:rsid w:val="00CE0C5B"/>
    <w:rsid w:val="00CE10E4"/>
    <w:rsid w:val="00CE1BAE"/>
    <w:rsid w:val="00CE224B"/>
    <w:rsid w:val="00CE34BB"/>
    <w:rsid w:val="00CE36AE"/>
    <w:rsid w:val="00CE375A"/>
    <w:rsid w:val="00CE37F8"/>
    <w:rsid w:val="00CE38EB"/>
    <w:rsid w:val="00CE3A03"/>
    <w:rsid w:val="00CE3A77"/>
    <w:rsid w:val="00CE5157"/>
    <w:rsid w:val="00CE6C5B"/>
    <w:rsid w:val="00CE721F"/>
    <w:rsid w:val="00CF0E53"/>
    <w:rsid w:val="00CF1C35"/>
    <w:rsid w:val="00CF2311"/>
    <w:rsid w:val="00CF385D"/>
    <w:rsid w:val="00CF3C2C"/>
    <w:rsid w:val="00CF42F4"/>
    <w:rsid w:val="00CF4D25"/>
    <w:rsid w:val="00CF53C7"/>
    <w:rsid w:val="00CF5799"/>
    <w:rsid w:val="00CF58CA"/>
    <w:rsid w:val="00CF5B83"/>
    <w:rsid w:val="00CF6A3D"/>
    <w:rsid w:val="00CF71FD"/>
    <w:rsid w:val="00CF7818"/>
    <w:rsid w:val="00D00F5E"/>
    <w:rsid w:val="00D0167F"/>
    <w:rsid w:val="00D01A08"/>
    <w:rsid w:val="00D01FA9"/>
    <w:rsid w:val="00D01FFC"/>
    <w:rsid w:val="00D02087"/>
    <w:rsid w:val="00D023A1"/>
    <w:rsid w:val="00D02D1E"/>
    <w:rsid w:val="00D02DE3"/>
    <w:rsid w:val="00D035C1"/>
    <w:rsid w:val="00D0431B"/>
    <w:rsid w:val="00D05696"/>
    <w:rsid w:val="00D05AB2"/>
    <w:rsid w:val="00D06445"/>
    <w:rsid w:val="00D0658E"/>
    <w:rsid w:val="00D07B0F"/>
    <w:rsid w:val="00D11833"/>
    <w:rsid w:val="00D11E9B"/>
    <w:rsid w:val="00D137C1"/>
    <w:rsid w:val="00D1637F"/>
    <w:rsid w:val="00D16FF1"/>
    <w:rsid w:val="00D1701F"/>
    <w:rsid w:val="00D203F3"/>
    <w:rsid w:val="00D209B9"/>
    <w:rsid w:val="00D218FC"/>
    <w:rsid w:val="00D21B79"/>
    <w:rsid w:val="00D22FA2"/>
    <w:rsid w:val="00D233D2"/>
    <w:rsid w:val="00D24272"/>
    <w:rsid w:val="00D255CB"/>
    <w:rsid w:val="00D27492"/>
    <w:rsid w:val="00D27CE8"/>
    <w:rsid w:val="00D3058C"/>
    <w:rsid w:val="00D30A9B"/>
    <w:rsid w:val="00D30C37"/>
    <w:rsid w:val="00D31D68"/>
    <w:rsid w:val="00D32619"/>
    <w:rsid w:val="00D327F1"/>
    <w:rsid w:val="00D3283E"/>
    <w:rsid w:val="00D33514"/>
    <w:rsid w:val="00D33570"/>
    <w:rsid w:val="00D349C5"/>
    <w:rsid w:val="00D353EF"/>
    <w:rsid w:val="00D35BC5"/>
    <w:rsid w:val="00D35EEB"/>
    <w:rsid w:val="00D3731C"/>
    <w:rsid w:val="00D375C1"/>
    <w:rsid w:val="00D37C77"/>
    <w:rsid w:val="00D40907"/>
    <w:rsid w:val="00D40D67"/>
    <w:rsid w:val="00D434BB"/>
    <w:rsid w:val="00D437F5"/>
    <w:rsid w:val="00D43915"/>
    <w:rsid w:val="00D45888"/>
    <w:rsid w:val="00D46E8C"/>
    <w:rsid w:val="00D47C1B"/>
    <w:rsid w:val="00D503BD"/>
    <w:rsid w:val="00D515A1"/>
    <w:rsid w:val="00D51F44"/>
    <w:rsid w:val="00D54573"/>
    <w:rsid w:val="00D54793"/>
    <w:rsid w:val="00D54927"/>
    <w:rsid w:val="00D56263"/>
    <w:rsid w:val="00D5655F"/>
    <w:rsid w:val="00D57A57"/>
    <w:rsid w:val="00D57FC4"/>
    <w:rsid w:val="00D60647"/>
    <w:rsid w:val="00D616E1"/>
    <w:rsid w:val="00D61A7C"/>
    <w:rsid w:val="00D630B8"/>
    <w:rsid w:val="00D63283"/>
    <w:rsid w:val="00D633B0"/>
    <w:rsid w:val="00D6457F"/>
    <w:rsid w:val="00D6498D"/>
    <w:rsid w:val="00D64BE5"/>
    <w:rsid w:val="00D664FD"/>
    <w:rsid w:val="00D66D1A"/>
    <w:rsid w:val="00D66EEF"/>
    <w:rsid w:val="00D67034"/>
    <w:rsid w:val="00D676F0"/>
    <w:rsid w:val="00D67F78"/>
    <w:rsid w:val="00D704CE"/>
    <w:rsid w:val="00D711DA"/>
    <w:rsid w:val="00D7165A"/>
    <w:rsid w:val="00D71E15"/>
    <w:rsid w:val="00D753EF"/>
    <w:rsid w:val="00D75C94"/>
    <w:rsid w:val="00D8090D"/>
    <w:rsid w:val="00D818F0"/>
    <w:rsid w:val="00D83681"/>
    <w:rsid w:val="00D8481F"/>
    <w:rsid w:val="00D84974"/>
    <w:rsid w:val="00D85043"/>
    <w:rsid w:val="00D869D2"/>
    <w:rsid w:val="00D87DA1"/>
    <w:rsid w:val="00D902BB"/>
    <w:rsid w:val="00D90F12"/>
    <w:rsid w:val="00D91644"/>
    <w:rsid w:val="00D91B3C"/>
    <w:rsid w:val="00D920BE"/>
    <w:rsid w:val="00D92353"/>
    <w:rsid w:val="00D9248A"/>
    <w:rsid w:val="00D9291B"/>
    <w:rsid w:val="00D92F0B"/>
    <w:rsid w:val="00D942DE"/>
    <w:rsid w:val="00D943DE"/>
    <w:rsid w:val="00D94503"/>
    <w:rsid w:val="00D966FA"/>
    <w:rsid w:val="00D96BDA"/>
    <w:rsid w:val="00DA0FDB"/>
    <w:rsid w:val="00DA124C"/>
    <w:rsid w:val="00DA19C5"/>
    <w:rsid w:val="00DA24D6"/>
    <w:rsid w:val="00DA2C7F"/>
    <w:rsid w:val="00DA2F49"/>
    <w:rsid w:val="00DA3FBF"/>
    <w:rsid w:val="00DA4327"/>
    <w:rsid w:val="00DA43AB"/>
    <w:rsid w:val="00DA558B"/>
    <w:rsid w:val="00DA59E0"/>
    <w:rsid w:val="00DA5C23"/>
    <w:rsid w:val="00DA7744"/>
    <w:rsid w:val="00DB00E7"/>
    <w:rsid w:val="00DB01E6"/>
    <w:rsid w:val="00DB0D6D"/>
    <w:rsid w:val="00DB1939"/>
    <w:rsid w:val="00DB1AD0"/>
    <w:rsid w:val="00DB1EA8"/>
    <w:rsid w:val="00DB2D0A"/>
    <w:rsid w:val="00DB2E61"/>
    <w:rsid w:val="00DB5AF7"/>
    <w:rsid w:val="00DB5B2A"/>
    <w:rsid w:val="00DB615C"/>
    <w:rsid w:val="00DB6AF6"/>
    <w:rsid w:val="00DB6E7B"/>
    <w:rsid w:val="00DB79F7"/>
    <w:rsid w:val="00DC0A67"/>
    <w:rsid w:val="00DC0B52"/>
    <w:rsid w:val="00DC14F5"/>
    <w:rsid w:val="00DC15BA"/>
    <w:rsid w:val="00DC186C"/>
    <w:rsid w:val="00DC1EA1"/>
    <w:rsid w:val="00DC3C69"/>
    <w:rsid w:val="00DC4173"/>
    <w:rsid w:val="00DC4FD0"/>
    <w:rsid w:val="00DC58FA"/>
    <w:rsid w:val="00DC643D"/>
    <w:rsid w:val="00DC7056"/>
    <w:rsid w:val="00DD1042"/>
    <w:rsid w:val="00DD216A"/>
    <w:rsid w:val="00DD2720"/>
    <w:rsid w:val="00DD2ED6"/>
    <w:rsid w:val="00DD368D"/>
    <w:rsid w:val="00DD3FBA"/>
    <w:rsid w:val="00DD499C"/>
    <w:rsid w:val="00DD4BB8"/>
    <w:rsid w:val="00DD5158"/>
    <w:rsid w:val="00DD6406"/>
    <w:rsid w:val="00DD7302"/>
    <w:rsid w:val="00DD77D7"/>
    <w:rsid w:val="00DE03F0"/>
    <w:rsid w:val="00DE176E"/>
    <w:rsid w:val="00DE1E73"/>
    <w:rsid w:val="00DE359F"/>
    <w:rsid w:val="00DE3C5D"/>
    <w:rsid w:val="00DE41FA"/>
    <w:rsid w:val="00DE4D4E"/>
    <w:rsid w:val="00DE4F90"/>
    <w:rsid w:val="00DE51EC"/>
    <w:rsid w:val="00DE5C0E"/>
    <w:rsid w:val="00DE7624"/>
    <w:rsid w:val="00DF0383"/>
    <w:rsid w:val="00DF05D4"/>
    <w:rsid w:val="00DF0FE5"/>
    <w:rsid w:val="00DF13AE"/>
    <w:rsid w:val="00DF15B4"/>
    <w:rsid w:val="00DF18A8"/>
    <w:rsid w:val="00DF19D9"/>
    <w:rsid w:val="00DF1FBC"/>
    <w:rsid w:val="00DF29D5"/>
    <w:rsid w:val="00DF2EB1"/>
    <w:rsid w:val="00DF3025"/>
    <w:rsid w:val="00DF3286"/>
    <w:rsid w:val="00DF4A25"/>
    <w:rsid w:val="00DF4C6D"/>
    <w:rsid w:val="00DF528E"/>
    <w:rsid w:val="00DF5946"/>
    <w:rsid w:val="00DF5CF9"/>
    <w:rsid w:val="00DF6428"/>
    <w:rsid w:val="00DF6579"/>
    <w:rsid w:val="00DF7253"/>
    <w:rsid w:val="00E001D6"/>
    <w:rsid w:val="00E00516"/>
    <w:rsid w:val="00E00BC4"/>
    <w:rsid w:val="00E00BF2"/>
    <w:rsid w:val="00E017DA"/>
    <w:rsid w:val="00E019AE"/>
    <w:rsid w:val="00E01B2D"/>
    <w:rsid w:val="00E01FB5"/>
    <w:rsid w:val="00E02F00"/>
    <w:rsid w:val="00E04263"/>
    <w:rsid w:val="00E04AC8"/>
    <w:rsid w:val="00E05904"/>
    <w:rsid w:val="00E1102D"/>
    <w:rsid w:val="00E111D0"/>
    <w:rsid w:val="00E1125E"/>
    <w:rsid w:val="00E11578"/>
    <w:rsid w:val="00E11FB1"/>
    <w:rsid w:val="00E1256E"/>
    <w:rsid w:val="00E13207"/>
    <w:rsid w:val="00E14832"/>
    <w:rsid w:val="00E14C9D"/>
    <w:rsid w:val="00E14E4B"/>
    <w:rsid w:val="00E15328"/>
    <w:rsid w:val="00E15A2B"/>
    <w:rsid w:val="00E15EA6"/>
    <w:rsid w:val="00E16EAC"/>
    <w:rsid w:val="00E2002D"/>
    <w:rsid w:val="00E20203"/>
    <w:rsid w:val="00E2021B"/>
    <w:rsid w:val="00E21344"/>
    <w:rsid w:val="00E21CE5"/>
    <w:rsid w:val="00E224BE"/>
    <w:rsid w:val="00E225E1"/>
    <w:rsid w:val="00E243CF"/>
    <w:rsid w:val="00E2579B"/>
    <w:rsid w:val="00E25B24"/>
    <w:rsid w:val="00E260B9"/>
    <w:rsid w:val="00E26316"/>
    <w:rsid w:val="00E2697D"/>
    <w:rsid w:val="00E2718D"/>
    <w:rsid w:val="00E27634"/>
    <w:rsid w:val="00E27C47"/>
    <w:rsid w:val="00E3061D"/>
    <w:rsid w:val="00E32EF5"/>
    <w:rsid w:val="00E33547"/>
    <w:rsid w:val="00E34E36"/>
    <w:rsid w:val="00E35710"/>
    <w:rsid w:val="00E3575A"/>
    <w:rsid w:val="00E3599B"/>
    <w:rsid w:val="00E35FB5"/>
    <w:rsid w:val="00E375C4"/>
    <w:rsid w:val="00E379D8"/>
    <w:rsid w:val="00E41164"/>
    <w:rsid w:val="00E413C5"/>
    <w:rsid w:val="00E41A58"/>
    <w:rsid w:val="00E421BF"/>
    <w:rsid w:val="00E424C1"/>
    <w:rsid w:val="00E42726"/>
    <w:rsid w:val="00E42AC7"/>
    <w:rsid w:val="00E42F60"/>
    <w:rsid w:val="00E430BA"/>
    <w:rsid w:val="00E43CFD"/>
    <w:rsid w:val="00E445A0"/>
    <w:rsid w:val="00E4472A"/>
    <w:rsid w:val="00E452D4"/>
    <w:rsid w:val="00E477AB"/>
    <w:rsid w:val="00E50500"/>
    <w:rsid w:val="00E50CE7"/>
    <w:rsid w:val="00E51E6E"/>
    <w:rsid w:val="00E53254"/>
    <w:rsid w:val="00E53F4E"/>
    <w:rsid w:val="00E5423E"/>
    <w:rsid w:val="00E54C04"/>
    <w:rsid w:val="00E54E42"/>
    <w:rsid w:val="00E55907"/>
    <w:rsid w:val="00E56FA2"/>
    <w:rsid w:val="00E576FA"/>
    <w:rsid w:val="00E57C18"/>
    <w:rsid w:val="00E609BF"/>
    <w:rsid w:val="00E62413"/>
    <w:rsid w:val="00E62505"/>
    <w:rsid w:val="00E62BFC"/>
    <w:rsid w:val="00E631CE"/>
    <w:rsid w:val="00E6422F"/>
    <w:rsid w:val="00E65952"/>
    <w:rsid w:val="00E65C09"/>
    <w:rsid w:val="00E66391"/>
    <w:rsid w:val="00E677B4"/>
    <w:rsid w:val="00E679A1"/>
    <w:rsid w:val="00E67B4E"/>
    <w:rsid w:val="00E70980"/>
    <w:rsid w:val="00E70DF1"/>
    <w:rsid w:val="00E7101F"/>
    <w:rsid w:val="00E71D1D"/>
    <w:rsid w:val="00E72996"/>
    <w:rsid w:val="00E73951"/>
    <w:rsid w:val="00E749D8"/>
    <w:rsid w:val="00E75B44"/>
    <w:rsid w:val="00E76656"/>
    <w:rsid w:val="00E767E7"/>
    <w:rsid w:val="00E77E89"/>
    <w:rsid w:val="00E802AB"/>
    <w:rsid w:val="00E80498"/>
    <w:rsid w:val="00E808C9"/>
    <w:rsid w:val="00E81131"/>
    <w:rsid w:val="00E820EF"/>
    <w:rsid w:val="00E83174"/>
    <w:rsid w:val="00E84BE8"/>
    <w:rsid w:val="00E84FA1"/>
    <w:rsid w:val="00E850EE"/>
    <w:rsid w:val="00E8550D"/>
    <w:rsid w:val="00E858E7"/>
    <w:rsid w:val="00E85A35"/>
    <w:rsid w:val="00E869C3"/>
    <w:rsid w:val="00E86C34"/>
    <w:rsid w:val="00E909AB"/>
    <w:rsid w:val="00E90E7B"/>
    <w:rsid w:val="00E92158"/>
    <w:rsid w:val="00E92A22"/>
    <w:rsid w:val="00E95F71"/>
    <w:rsid w:val="00E96124"/>
    <w:rsid w:val="00E972C6"/>
    <w:rsid w:val="00E97F90"/>
    <w:rsid w:val="00EA000C"/>
    <w:rsid w:val="00EA036D"/>
    <w:rsid w:val="00EA0DB7"/>
    <w:rsid w:val="00EA1446"/>
    <w:rsid w:val="00EA1B6C"/>
    <w:rsid w:val="00EA2955"/>
    <w:rsid w:val="00EA2D02"/>
    <w:rsid w:val="00EA31DC"/>
    <w:rsid w:val="00EA38C1"/>
    <w:rsid w:val="00EA55DA"/>
    <w:rsid w:val="00EA5972"/>
    <w:rsid w:val="00EA630F"/>
    <w:rsid w:val="00EA7B1C"/>
    <w:rsid w:val="00EB2538"/>
    <w:rsid w:val="00EB30F4"/>
    <w:rsid w:val="00EB3101"/>
    <w:rsid w:val="00EB3DFB"/>
    <w:rsid w:val="00EB45C7"/>
    <w:rsid w:val="00EB63DE"/>
    <w:rsid w:val="00EB667D"/>
    <w:rsid w:val="00EB6721"/>
    <w:rsid w:val="00EB6A87"/>
    <w:rsid w:val="00EB7A44"/>
    <w:rsid w:val="00EC0763"/>
    <w:rsid w:val="00EC0F9A"/>
    <w:rsid w:val="00EC1936"/>
    <w:rsid w:val="00EC20C7"/>
    <w:rsid w:val="00EC37A1"/>
    <w:rsid w:val="00EC3BB0"/>
    <w:rsid w:val="00EC5487"/>
    <w:rsid w:val="00EC5D5C"/>
    <w:rsid w:val="00EC61E3"/>
    <w:rsid w:val="00EC688E"/>
    <w:rsid w:val="00EC68F7"/>
    <w:rsid w:val="00EC6E72"/>
    <w:rsid w:val="00EC6EBA"/>
    <w:rsid w:val="00EC7157"/>
    <w:rsid w:val="00EC7638"/>
    <w:rsid w:val="00EC7800"/>
    <w:rsid w:val="00ED029F"/>
    <w:rsid w:val="00ED042D"/>
    <w:rsid w:val="00ED05B3"/>
    <w:rsid w:val="00ED1F7D"/>
    <w:rsid w:val="00ED2267"/>
    <w:rsid w:val="00ED2678"/>
    <w:rsid w:val="00ED26CD"/>
    <w:rsid w:val="00ED28E9"/>
    <w:rsid w:val="00ED3296"/>
    <w:rsid w:val="00ED32FA"/>
    <w:rsid w:val="00ED38EA"/>
    <w:rsid w:val="00ED399A"/>
    <w:rsid w:val="00ED3AE0"/>
    <w:rsid w:val="00ED3D65"/>
    <w:rsid w:val="00ED3F39"/>
    <w:rsid w:val="00ED4431"/>
    <w:rsid w:val="00ED45AA"/>
    <w:rsid w:val="00ED5F5D"/>
    <w:rsid w:val="00ED60B6"/>
    <w:rsid w:val="00ED61EF"/>
    <w:rsid w:val="00ED6C14"/>
    <w:rsid w:val="00ED7BB1"/>
    <w:rsid w:val="00EE0308"/>
    <w:rsid w:val="00EE0C46"/>
    <w:rsid w:val="00EE1244"/>
    <w:rsid w:val="00EE2021"/>
    <w:rsid w:val="00EE23BE"/>
    <w:rsid w:val="00EE2B6C"/>
    <w:rsid w:val="00EE30AC"/>
    <w:rsid w:val="00EE3AE3"/>
    <w:rsid w:val="00EE691C"/>
    <w:rsid w:val="00EE7084"/>
    <w:rsid w:val="00EE70D2"/>
    <w:rsid w:val="00EE7937"/>
    <w:rsid w:val="00EE7C6A"/>
    <w:rsid w:val="00EF19A2"/>
    <w:rsid w:val="00EF374D"/>
    <w:rsid w:val="00EF4C39"/>
    <w:rsid w:val="00EF51BD"/>
    <w:rsid w:val="00EF5475"/>
    <w:rsid w:val="00EF54DB"/>
    <w:rsid w:val="00EF7F85"/>
    <w:rsid w:val="00F00CBB"/>
    <w:rsid w:val="00F01495"/>
    <w:rsid w:val="00F0160C"/>
    <w:rsid w:val="00F024F4"/>
    <w:rsid w:val="00F02675"/>
    <w:rsid w:val="00F02748"/>
    <w:rsid w:val="00F02987"/>
    <w:rsid w:val="00F03C06"/>
    <w:rsid w:val="00F042F5"/>
    <w:rsid w:val="00F04470"/>
    <w:rsid w:val="00F049A6"/>
    <w:rsid w:val="00F04DE1"/>
    <w:rsid w:val="00F0504C"/>
    <w:rsid w:val="00F05706"/>
    <w:rsid w:val="00F06765"/>
    <w:rsid w:val="00F0693C"/>
    <w:rsid w:val="00F069E7"/>
    <w:rsid w:val="00F07206"/>
    <w:rsid w:val="00F07EC8"/>
    <w:rsid w:val="00F10EF7"/>
    <w:rsid w:val="00F11683"/>
    <w:rsid w:val="00F125D6"/>
    <w:rsid w:val="00F12603"/>
    <w:rsid w:val="00F12ED0"/>
    <w:rsid w:val="00F12ED5"/>
    <w:rsid w:val="00F12ED8"/>
    <w:rsid w:val="00F134C2"/>
    <w:rsid w:val="00F13F6B"/>
    <w:rsid w:val="00F14880"/>
    <w:rsid w:val="00F15A5B"/>
    <w:rsid w:val="00F15AD9"/>
    <w:rsid w:val="00F15B38"/>
    <w:rsid w:val="00F15CCE"/>
    <w:rsid w:val="00F15ECC"/>
    <w:rsid w:val="00F21B45"/>
    <w:rsid w:val="00F21F97"/>
    <w:rsid w:val="00F220EC"/>
    <w:rsid w:val="00F2437A"/>
    <w:rsid w:val="00F244EF"/>
    <w:rsid w:val="00F25E90"/>
    <w:rsid w:val="00F3031C"/>
    <w:rsid w:val="00F31210"/>
    <w:rsid w:val="00F33792"/>
    <w:rsid w:val="00F33FB6"/>
    <w:rsid w:val="00F3554F"/>
    <w:rsid w:val="00F360C0"/>
    <w:rsid w:val="00F3658C"/>
    <w:rsid w:val="00F368DB"/>
    <w:rsid w:val="00F36F01"/>
    <w:rsid w:val="00F37178"/>
    <w:rsid w:val="00F4017C"/>
    <w:rsid w:val="00F40208"/>
    <w:rsid w:val="00F40534"/>
    <w:rsid w:val="00F414ED"/>
    <w:rsid w:val="00F41E82"/>
    <w:rsid w:val="00F42707"/>
    <w:rsid w:val="00F42844"/>
    <w:rsid w:val="00F43CC6"/>
    <w:rsid w:val="00F446C6"/>
    <w:rsid w:val="00F46A29"/>
    <w:rsid w:val="00F47F08"/>
    <w:rsid w:val="00F50021"/>
    <w:rsid w:val="00F5065D"/>
    <w:rsid w:val="00F50772"/>
    <w:rsid w:val="00F5192E"/>
    <w:rsid w:val="00F523B1"/>
    <w:rsid w:val="00F53EA9"/>
    <w:rsid w:val="00F543BC"/>
    <w:rsid w:val="00F56F50"/>
    <w:rsid w:val="00F5786A"/>
    <w:rsid w:val="00F607F3"/>
    <w:rsid w:val="00F62738"/>
    <w:rsid w:val="00F6279A"/>
    <w:rsid w:val="00F62B68"/>
    <w:rsid w:val="00F64FFC"/>
    <w:rsid w:val="00F651D4"/>
    <w:rsid w:val="00F652FD"/>
    <w:rsid w:val="00F65778"/>
    <w:rsid w:val="00F65B4F"/>
    <w:rsid w:val="00F702EA"/>
    <w:rsid w:val="00F703B2"/>
    <w:rsid w:val="00F706E9"/>
    <w:rsid w:val="00F70A81"/>
    <w:rsid w:val="00F70E6C"/>
    <w:rsid w:val="00F7139C"/>
    <w:rsid w:val="00F713F9"/>
    <w:rsid w:val="00F71D37"/>
    <w:rsid w:val="00F71DD2"/>
    <w:rsid w:val="00F724DF"/>
    <w:rsid w:val="00F7273D"/>
    <w:rsid w:val="00F7343A"/>
    <w:rsid w:val="00F73A54"/>
    <w:rsid w:val="00F73FBD"/>
    <w:rsid w:val="00F75DC6"/>
    <w:rsid w:val="00F77387"/>
    <w:rsid w:val="00F803A0"/>
    <w:rsid w:val="00F805F3"/>
    <w:rsid w:val="00F821EF"/>
    <w:rsid w:val="00F82AF0"/>
    <w:rsid w:val="00F83617"/>
    <w:rsid w:val="00F8379D"/>
    <w:rsid w:val="00F84EAD"/>
    <w:rsid w:val="00F85441"/>
    <w:rsid w:val="00F85498"/>
    <w:rsid w:val="00F85522"/>
    <w:rsid w:val="00F85940"/>
    <w:rsid w:val="00F86220"/>
    <w:rsid w:val="00F86ADB"/>
    <w:rsid w:val="00F86CA1"/>
    <w:rsid w:val="00F86F45"/>
    <w:rsid w:val="00F86F4D"/>
    <w:rsid w:val="00F87640"/>
    <w:rsid w:val="00F87D7E"/>
    <w:rsid w:val="00F922F5"/>
    <w:rsid w:val="00F92B9C"/>
    <w:rsid w:val="00F92D5F"/>
    <w:rsid w:val="00F937D9"/>
    <w:rsid w:val="00F9581A"/>
    <w:rsid w:val="00F9705A"/>
    <w:rsid w:val="00F97B4E"/>
    <w:rsid w:val="00FA090F"/>
    <w:rsid w:val="00FA0CAF"/>
    <w:rsid w:val="00FA0F56"/>
    <w:rsid w:val="00FA1988"/>
    <w:rsid w:val="00FA1FE0"/>
    <w:rsid w:val="00FA207E"/>
    <w:rsid w:val="00FA2C95"/>
    <w:rsid w:val="00FA31A5"/>
    <w:rsid w:val="00FA3F37"/>
    <w:rsid w:val="00FA4F87"/>
    <w:rsid w:val="00FA5259"/>
    <w:rsid w:val="00FA5D50"/>
    <w:rsid w:val="00FA65DD"/>
    <w:rsid w:val="00FA6E33"/>
    <w:rsid w:val="00FA7238"/>
    <w:rsid w:val="00FA775B"/>
    <w:rsid w:val="00FB1870"/>
    <w:rsid w:val="00FB1C5D"/>
    <w:rsid w:val="00FB229B"/>
    <w:rsid w:val="00FB3518"/>
    <w:rsid w:val="00FB3872"/>
    <w:rsid w:val="00FB4CA1"/>
    <w:rsid w:val="00FB5CA8"/>
    <w:rsid w:val="00FB79AC"/>
    <w:rsid w:val="00FB7F1B"/>
    <w:rsid w:val="00FC0630"/>
    <w:rsid w:val="00FC0D63"/>
    <w:rsid w:val="00FC1783"/>
    <w:rsid w:val="00FC1E82"/>
    <w:rsid w:val="00FC346C"/>
    <w:rsid w:val="00FC3AAF"/>
    <w:rsid w:val="00FC43D5"/>
    <w:rsid w:val="00FC56AF"/>
    <w:rsid w:val="00FC59C3"/>
    <w:rsid w:val="00FC5CEC"/>
    <w:rsid w:val="00FC6C3B"/>
    <w:rsid w:val="00FC7065"/>
    <w:rsid w:val="00FC724B"/>
    <w:rsid w:val="00FC7AD9"/>
    <w:rsid w:val="00FD0259"/>
    <w:rsid w:val="00FD0615"/>
    <w:rsid w:val="00FD0D3E"/>
    <w:rsid w:val="00FD1631"/>
    <w:rsid w:val="00FD238D"/>
    <w:rsid w:val="00FD26E3"/>
    <w:rsid w:val="00FD2752"/>
    <w:rsid w:val="00FD279D"/>
    <w:rsid w:val="00FD30D2"/>
    <w:rsid w:val="00FD4854"/>
    <w:rsid w:val="00FD4B08"/>
    <w:rsid w:val="00FD5099"/>
    <w:rsid w:val="00FD54E3"/>
    <w:rsid w:val="00FD5D49"/>
    <w:rsid w:val="00FD6501"/>
    <w:rsid w:val="00FD71AB"/>
    <w:rsid w:val="00FE0B72"/>
    <w:rsid w:val="00FE2531"/>
    <w:rsid w:val="00FE3764"/>
    <w:rsid w:val="00FE51F3"/>
    <w:rsid w:val="00FE5AD5"/>
    <w:rsid w:val="00FE68F3"/>
    <w:rsid w:val="00FE6B26"/>
    <w:rsid w:val="00FF052D"/>
    <w:rsid w:val="00FF1B72"/>
    <w:rsid w:val="00FF1F8B"/>
    <w:rsid w:val="00FF2232"/>
    <w:rsid w:val="00FF2B90"/>
    <w:rsid w:val="00FF39DA"/>
    <w:rsid w:val="00FF49ED"/>
    <w:rsid w:val="00FF4AA9"/>
    <w:rsid w:val="00FF4DE6"/>
    <w:rsid w:val="00FF548C"/>
    <w:rsid w:val="00FF5A59"/>
    <w:rsid w:val="00FF5BFA"/>
    <w:rsid w:val="00FF5C01"/>
    <w:rsid w:val="00FF5CC1"/>
    <w:rsid w:val="00FF6A3B"/>
    <w:rsid w:val="00FF6B4D"/>
    <w:rsid w:val="00FF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F5799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F5799"/>
    <w:pPr>
      <w:keepNext/>
      <w:jc w:val="center"/>
      <w:outlineLvl w:val="4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F57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CF5799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ody Text"/>
    <w:basedOn w:val="a"/>
    <w:link w:val="a4"/>
    <w:unhideWhenUsed/>
    <w:rsid w:val="00CF579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F57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F57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andard">
    <w:name w:val="Standard"/>
    <w:rsid w:val="00CF579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5737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37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B368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B36813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42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76810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character" w:styleId="a9">
    <w:name w:val="Hyperlink"/>
    <w:basedOn w:val="a0"/>
    <w:semiHidden/>
    <w:unhideWhenUsed/>
    <w:rsid w:val="00976810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CE22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224B"/>
    <w:pPr>
      <w:shd w:val="clear" w:color="auto" w:fill="FFFFFF"/>
      <w:spacing w:line="482" w:lineRule="exac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rg.com/" TargetMode="External"/><Relationship Id="rId13" Type="http://schemas.openxmlformats.org/officeDocument/2006/relationships/hyperlink" Target="http://www.lawportal.ru/" TargetMode="External"/><Relationship Id="rId18" Type="http://schemas.openxmlformats.org/officeDocument/2006/relationships/hyperlink" Target="http://www.lawfirm.ru/" TargetMode="External"/><Relationship Id="rId26" Type="http://schemas.openxmlformats.org/officeDocument/2006/relationships/hyperlink" Target="http://ks.rfne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egis.ru/news/news.asp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consultant.ru/" TargetMode="Externa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sud-praktika.narod.ru/" TargetMode="External"/><Relationship Id="rId25" Type="http://schemas.openxmlformats.org/officeDocument/2006/relationships/hyperlink" Target="http://www.kodeks.net/" TargetMode="External"/><Relationship Id="rId33" Type="http://schemas.openxmlformats.org/officeDocument/2006/relationships/hyperlink" Target="http://www.loc.gov/law/guide/nation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hr.ru/" TargetMode="External"/><Relationship Id="rId20" Type="http://schemas.openxmlformats.org/officeDocument/2006/relationships/hyperlink" Target="http://www.labex.ru/page/about.html" TargetMode="External"/><Relationship Id="rId29" Type="http://schemas.openxmlformats.org/officeDocument/2006/relationships/hyperlink" Target="http://www.mvd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" TargetMode="External"/><Relationship Id="rId11" Type="http://schemas.openxmlformats.org/officeDocument/2006/relationships/hyperlink" Target="http://www.kodeks.ru/manage/page" TargetMode="External"/><Relationship Id="rId24" Type="http://schemas.openxmlformats.org/officeDocument/2006/relationships/hyperlink" Target="http://www.kadis.ru/kodeks.phtml" TargetMode="External"/><Relationship Id="rId32" Type="http://schemas.openxmlformats.org/officeDocument/2006/relationships/hyperlink" Target="http://www.duma.gov.ru/faces/lawsearch/search.jsp" TargetMode="External"/><Relationship Id="rId5" Type="http://schemas.openxmlformats.org/officeDocument/2006/relationships/hyperlink" Target="http://www.garant.ru/" TargetMode="External"/><Relationship Id="rId15" Type="http://schemas.openxmlformats.org/officeDocument/2006/relationships/hyperlink" Target="http://www.systema.ru/" TargetMode="External"/><Relationship Id="rId23" Type="http://schemas.openxmlformats.org/officeDocument/2006/relationships/hyperlink" Target="http://concourt.am/wwconst/constit/consts2l.htm" TargetMode="External"/><Relationship Id="rId28" Type="http://schemas.openxmlformats.org/officeDocument/2006/relationships/hyperlink" Target="http://www.cdep.ru/home.asp?search_frm_auto=1&amp;dept_id=1" TargetMode="External"/><Relationship Id="rId10" Type="http://schemas.openxmlformats.org/officeDocument/2006/relationships/hyperlink" Target="http://www.garant.ru/" TargetMode="External"/><Relationship Id="rId19" Type="http://schemas.openxmlformats.org/officeDocument/2006/relationships/hyperlink" Target="http://www.pravopoliten.ru/" TargetMode="External"/><Relationship Id="rId31" Type="http://schemas.openxmlformats.org/officeDocument/2006/relationships/hyperlink" Target="http://www.duma.gov.ru/faces/lawsearch/search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titution.ru/" TargetMode="External"/><Relationship Id="rId14" Type="http://schemas.openxmlformats.org/officeDocument/2006/relationships/hyperlink" Target="http://www.akdi.ru/" TargetMode="External"/><Relationship Id="rId22" Type="http://schemas.openxmlformats.org/officeDocument/2006/relationships/hyperlink" Target="http://www.law.edu.ru/" TargetMode="External"/><Relationship Id="rId27" Type="http://schemas.openxmlformats.org/officeDocument/2006/relationships/hyperlink" Target="http://www.vsrf.ru/" TargetMode="External"/><Relationship Id="rId30" Type="http://schemas.openxmlformats.org/officeDocument/2006/relationships/hyperlink" Target="http://www.prodemo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3020</Words>
  <Characters>17219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admin</cp:lastModifiedBy>
  <cp:revision>3</cp:revision>
  <cp:lastPrinted>2014-11-28T11:24:00Z</cp:lastPrinted>
  <dcterms:created xsi:type="dcterms:W3CDTF">2020-03-12T02:03:00Z</dcterms:created>
  <dcterms:modified xsi:type="dcterms:W3CDTF">2020-03-13T03:34:00Z</dcterms:modified>
</cp:coreProperties>
</file>