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8930DA">
        <w:rPr>
          <w:b/>
          <w:bCs/>
          <w:color w:val="0033CC"/>
          <w:sz w:val="28"/>
          <w:szCs w:val="28"/>
        </w:rPr>
        <w:t>Скрамтаев</w:t>
      </w:r>
      <w:proofErr w:type="spellEnd"/>
      <w:r w:rsidR="008930DA">
        <w:rPr>
          <w:b/>
          <w:bCs/>
          <w:color w:val="0033CC"/>
          <w:sz w:val="28"/>
          <w:szCs w:val="28"/>
        </w:rPr>
        <w:t xml:space="preserve"> Сергей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8930DA">
        <w:rPr>
          <w:bCs w:val="0"/>
          <w:color w:val="0033CC"/>
          <w:sz w:val="28"/>
          <w:szCs w:val="28"/>
        </w:rPr>
        <w:t>«Море, море…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9A6BB9">
        <w:rPr>
          <w:bCs w:val="0"/>
          <w:color w:val="0033CC"/>
          <w:sz w:val="28"/>
          <w:szCs w:val="28"/>
        </w:rPr>
        <w:t xml:space="preserve"> Бирюков Сергей Сергеевич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930D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30DA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1F6A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2020-04-11T09:46:00Z</dcterms:modified>
</cp:coreProperties>
</file>