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0B0EA5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Макеева Мария Николаевна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0B0EA5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0B0EA5">
        <w:rPr>
          <w:bCs w:val="0"/>
          <w:color w:val="0033CC"/>
          <w:sz w:val="28"/>
          <w:szCs w:val="28"/>
        </w:rPr>
        <w:t xml:space="preserve"> «Сохрани лес от пожаров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655BA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«Рисунки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0B0EA5">
        <w:rPr>
          <w:b/>
          <w:bCs/>
          <w:color w:val="0033CC"/>
          <w:sz w:val="28"/>
          <w:szCs w:val="28"/>
          <w:shd w:val="clear" w:color="auto" w:fill="FFFFFF"/>
        </w:rPr>
        <w:t>Троицкая Александра Викторовна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B0EA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0EA5"/>
    <w:rsid w:val="000B1D07"/>
    <w:rsid w:val="000B6885"/>
    <w:rsid w:val="000C4E62"/>
    <w:rsid w:val="000D09A5"/>
    <w:rsid w:val="000E2A6A"/>
    <w:rsid w:val="000E3049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55</cp:revision>
  <dcterms:created xsi:type="dcterms:W3CDTF">2017-05-15T06:56:00Z</dcterms:created>
  <dcterms:modified xsi:type="dcterms:W3CDTF">2020-04-10T18:47:00Z</dcterms:modified>
</cp:coreProperties>
</file>