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CE7F2A">
        <w:rPr>
          <w:b/>
          <w:bCs/>
          <w:color w:val="0033CC"/>
          <w:sz w:val="28"/>
          <w:szCs w:val="28"/>
        </w:rPr>
        <w:t>Терехова Наталья Евгеньевна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CE7F2A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>разрабо</w:t>
      </w:r>
      <w:r w:rsidR="00CE7F2A">
        <w:rPr>
          <w:bCs w:val="0"/>
          <w:color w:val="0033CC"/>
          <w:sz w:val="28"/>
          <w:szCs w:val="28"/>
        </w:rPr>
        <w:t xml:space="preserve">ткой урока </w:t>
      </w:r>
    </w:p>
    <w:p w:rsidR="00BC0BA7" w:rsidRDefault="00045775" w:rsidP="00CE7F2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CE7F2A">
        <w:rPr>
          <w:bCs w:val="0"/>
          <w:color w:val="0033CC"/>
          <w:sz w:val="28"/>
          <w:szCs w:val="28"/>
        </w:rPr>
        <w:t>ме «Стресс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E7F2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84B5C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CE7F2A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69</cp:revision>
  <dcterms:created xsi:type="dcterms:W3CDTF">2017-05-15T06:56:00Z</dcterms:created>
  <dcterms:modified xsi:type="dcterms:W3CDTF">2020-05-13T07:44:00Z</dcterms:modified>
</cp:coreProperties>
</file>