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E30264">
        <w:rPr>
          <w:b/>
          <w:bCs/>
          <w:color w:val="0033CC"/>
          <w:sz w:val="28"/>
          <w:szCs w:val="28"/>
        </w:rPr>
        <w:t>Медведева Людмила Сергеевна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 xml:space="preserve">мероприятия </w:t>
      </w:r>
    </w:p>
    <w:p w:rsidR="00BC0BA7" w:rsidRDefault="00E3026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«Интеллектуальное кафе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E30264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67</cp:revision>
  <dcterms:created xsi:type="dcterms:W3CDTF">2017-05-15T06:56:00Z</dcterms:created>
  <dcterms:modified xsi:type="dcterms:W3CDTF">2020-05-13T17:49:00Z</dcterms:modified>
</cp:coreProperties>
</file>