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07603">
        <w:rPr>
          <w:b/>
          <w:bCs/>
          <w:color w:val="0033CC"/>
          <w:sz w:val="28"/>
          <w:szCs w:val="28"/>
        </w:rPr>
        <w:t>Данилова Лидия Петровна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406227" w:rsidRDefault="00551EEF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4E0F49">
        <w:rPr>
          <w:bCs w:val="0"/>
          <w:i/>
          <w:color w:val="0033CC"/>
          <w:sz w:val="28"/>
          <w:szCs w:val="28"/>
        </w:rPr>
        <w:t>«У</w:t>
      </w:r>
      <w:r w:rsidR="00907603">
        <w:rPr>
          <w:bCs w:val="0"/>
          <w:i/>
          <w:color w:val="0033CC"/>
          <w:sz w:val="28"/>
          <w:szCs w:val="28"/>
        </w:rPr>
        <w:t>чебное пособие по химии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минации «Учебно-методическое пособие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0760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907603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0CA5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67</cp:revision>
  <dcterms:created xsi:type="dcterms:W3CDTF">2017-05-15T06:56:00Z</dcterms:created>
  <dcterms:modified xsi:type="dcterms:W3CDTF">2020-05-14T09:43:00Z</dcterms:modified>
</cp:coreProperties>
</file>