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42056E">
        <w:rPr>
          <w:b/>
          <w:bCs/>
          <w:color w:val="0033CC"/>
          <w:sz w:val="28"/>
          <w:szCs w:val="28"/>
        </w:rPr>
        <w:t>Крылова Ирина Константиновна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42056E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рабочей программой по ПМ.07</w:t>
      </w:r>
      <w:r w:rsidR="006B4C8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 xml:space="preserve">«Выполнение работ по рабочей профессии «Повар» </w:t>
      </w:r>
      <w:r w:rsidR="006B4C8D"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42056E">
        <w:rPr>
          <w:bCs w:val="0"/>
          <w:color w:val="0033CC"/>
          <w:sz w:val="28"/>
          <w:szCs w:val="28"/>
        </w:rPr>
        <w:t>минации «Авторская рабочая программа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0E6151" w:rsidRDefault="000E6151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42056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056E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34A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64</cp:revision>
  <dcterms:created xsi:type="dcterms:W3CDTF">2017-05-15T06:56:00Z</dcterms:created>
  <dcterms:modified xsi:type="dcterms:W3CDTF">2020-05-14T19:07:00Z</dcterms:modified>
</cp:coreProperties>
</file>